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89C" w:rsidRDefault="00EC089C" w:rsidP="00EC089C">
      <w:pPr>
        <w:pStyle w:val="a4"/>
        <w:spacing w:before="0" w:beforeAutospacing="0" w:after="0" w:afterAutospacing="0" w:line="560" w:lineRule="exact"/>
        <w:ind w:rightChars="-159" w:right="-334"/>
        <w:jc w:val="both"/>
        <w:rPr>
          <w:rFonts w:ascii="Times New Roman" w:hAnsi="Times New Roman" w:cs="Times New Roman" w:hint="eastAsia"/>
        </w:rPr>
      </w:pPr>
      <w:r>
        <w:rPr>
          <w:rFonts w:ascii="黑体" w:eastAsia="黑体" w:hAnsi="黑体" w:cs="Times New Roman"/>
        </w:rPr>
        <w:t>附件</w:t>
      </w:r>
      <w:r>
        <w:rPr>
          <w:rFonts w:ascii="黑体" w:eastAsia="黑体" w:hAnsi="黑体" w:cs="Times New Roman" w:hint="eastAsia"/>
        </w:rPr>
        <w:t>2</w:t>
      </w:r>
    </w:p>
    <w:p w:rsidR="00EC089C" w:rsidRDefault="00EC089C" w:rsidP="00EC089C">
      <w:pPr>
        <w:widowControl/>
        <w:shd w:val="clear" w:color="auto" w:fill="FFFFFF"/>
        <w:jc w:val="center"/>
        <w:outlineLvl w:val="0"/>
        <w:rPr>
          <w:b/>
          <w:kern w:val="0"/>
          <w:sz w:val="44"/>
          <w:szCs w:val="44"/>
        </w:rPr>
      </w:pPr>
    </w:p>
    <w:p w:rsidR="00EC089C" w:rsidRDefault="00EC089C" w:rsidP="00EC089C">
      <w:pPr>
        <w:pStyle w:val="a4"/>
        <w:spacing w:before="0" w:beforeAutospacing="0" w:after="0" w:afterAutospacing="0" w:line="600" w:lineRule="exact"/>
        <w:jc w:val="center"/>
        <w:rPr>
          <w:rStyle w:val="a3"/>
          <w:rFonts w:ascii="Times New Roman" w:eastAsia="方正小标宋简体" w:hAnsi="Times New Roman" w:cs="Times New Roman"/>
          <w:b w:val="0"/>
          <w:sz w:val="44"/>
          <w:szCs w:val="44"/>
        </w:rPr>
      </w:pPr>
      <w:r>
        <w:rPr>
          <w:rStyle w:val="a3"/>
          <w:rFonts w:ascii="Times New Roman" w:eastAsia="方正小标宋简体" w:hAnsi="Times New Roman" w:cs="Times New Roman"/>
          <w:b w:val="0"/>
          <w:sz w:val="44"/>
          <w:szCs w:val="44"/>
        </w:rPr>
        <w:t>2018</w:t>
      </w:r>
      <w:r>
        <w:rPr>
          <w:rStyle w:val="a3"/>
          <w:rFonts w:ascii="Times New Roman" w:eastAsia="方正小标宋简体" w:hAnsi="Times New Roman" w:cs="Times New Roman"/>
          <w:b w:val="0"/>
          <w:sz w:val="44"/>
          <w:szCs w:val="44"/>
        </w:rPr>
        <w:t>年江苏</w:t>
      </w:r>
      <w:r>
        <w:rPr>
          <w:rStyle w:val="a3"/>
          <w:rFonts w:ascii="Times New Roman" w:eastAsia="方正小标宋简体" w:hAnsi="Times New Roman" w:cs="Times New Roman"/>
          <w:b w:val="0"/>
          <w:sz w:val="44"/>
          <w:szCs w:val="44"/>
        </w:rPr>
        <w:t>—</w:t>
      </w:r>
      <w:r>
        <w:rPr>
          <w:rStyle w:val="a3"/>
          <w:rFonts w:ascii="Times New Roman" w:eastAsia="方正小标宋简体" w:hAnsi="Times New Roman" w:cs="Times New Roman"/>
          <w:b w:val="0"/>
          <w:sz w:val="44"/>
          <w:szCs w:val="44"/>
        </w:rPr>
        <w:t>英国高水平大学</w:t>
      </w:r>
      <w:r>
        <w:rPr>
          <w:rStyle w:val="a3"/>
          <w:rFonts w:ascii="Times New Roman" w:eastAsia="方正小标宋简体" w:hAnsi="Times New Roman" w:cs="Times New Roman"/>
          <w:b w:val="0"/>
          <w:sz w:val="44"/>
          <w:szCs w:val="44"/>
        </w:rPr>
        <w:t>20+20</w:t>
      </w:r>
    </w:p>
    <w:p w:rsidR="00EC089C" w:rsidRDefault="00EC089C" w:rsidP="00EC089C">
      <w:pPr>
        <w:pStyle w:val="a4"/>
        <w:spacing w:before="0" w:beforeAutospacing="0" w:after="0" w:afterAutospacing="0" w:line="600" w:lineRule="exact"/>
        <w:jc w:val="center"/>
        <w:rPr>
          <w:rStyle w:val="a3"/>
          <w:rFonts w:ascii="Times New Roman" w:eastAsia="方正小标宋简体" w:hAnsi="Times New Roman" w:cs="Times New Roman"/>
          <w:b w:val="0"/>
          <w:sz w:val="44"/>
          <w:szCs w:val="44"/>
        </w:rPr>
      </w:pPr>
      <w:r>
        <w:rPr>
          <w:rStyle w:val="a3"/>
          <w:rFonts w:ascii="Times New Roman" w:eastAsia="方正小标宋简体" w:hAnsi="Times New Roman" w:cs="Times New Roman"/>
          <w:b w:val="0"/>
          <w:sz w:val="44"/>
          <w:szCs w:val="44"/>
        </w:rPr>
        <w:t>行动计划定制项目选派办法</w:t>
      </w:r>
    </w:p>
    <w:p w:rsidR="00EC089C" w:rsidRDefault="00EC089C" w:rsidP="00EC089C">
      <w:pPr>
        <w:widowControl/>
        <w:shd w:val="clear" w:color="auto" w:fill="FFFFFF"/>
        <w:jc w:val="center"/>
        <w:rPr>
          <w:color w:val="555555"/>
          <w:kern w:val="0"/>
          <w:sz w:val="32"/>
          <w:szCs w:val="32"/>
        </w:rPr>
      </w:pPr>
    </w:p>
    <w:p w:rsidR="00EC089C" w:rsidRDefault="00EC089C" w:rsidP="00EC089C">
      <w:pPr>
        <w:widowControl/>
        <w:shd w:val="clear" w:color="auto" w:fill="FFFFFF"/>
        <w:spacing w:line="600" w:lineRule="exact"/>
        <w:jc w:val="center"/>
        <w:rPr>
          <w:rFonts w:ascii="黑体" w:eastAsia="黑体" w:hAnsi="黑体"/>
          <w:bCs/>
          <w:color w:val="000000"/>
          <w:kern w:val="0"/>
          <w:sz w:val="32"/>
          <w:szCs w:val="32"/>
        </w:rPr>
      </w:pPr>
      <w:r>
        <w:rPr>
          <w:rFonts w:ascii="黑体" w:eastAsia="黑体" w:hAnsi="黑体"/>
          <w:bCs/>
          <w:color w:val="000000"/>
          <w:kern w:val="0"/>
          <w:sz w:val="32"/>
          <w:szCs w:val="32"/>
        </w:rPr>
        <w:t>第一章</w:t>
      </w:r>
      <w:r>
        <w:rPr>
          <w:rFonts w:ascii="宋体" w:hAnsi="宋体" w:cs="宋体" w:hint="eastAsia"/>
          <w:bCs/>
          <w:color w:val="000000"/>
          <w:kern w:val="0"/>
          <w:sz w:val="32"/>
          <w:szCs w:val="32"/>
        </w:rPr>
        <w:t xml:space="preserve">  </w:t>
      </w:r>
      <w:r>
        <w:rPr>
          <w:rFonts w:ascii="黑体" w:eastAsia="黑体" w:hAnsi="黑体"/>
          <w:bCs/>
          <w:color w:val="000000"/>
          <w:kern w:val="0"/>
          <w:sz w:val="32"/>
          <w:szCs w:val="32"/>
        </w:rPr>
        <w:t>总则</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hint="eastAsia"/>
          <w:color w:val="141414"/>
        </w:rPr>
      </w:pPr>
      <w:r>
        <w:rPr>
          <w:rFonts w:ascii="Times New Roman" w:eastAsia="仿宋_GB2312" w:hAnsi="Times New Roman" w:cs="Times New Roman"/>
          <w:color w:val="141414"/>
        </w:rPr>
        <w:t>第一条</w:t>
      </w:r>
      <w:r>
        <w:rPr>
          <w:rFonts w:ascii="Times New Roman" w:eastAsia="仿宋_GB2312" w:hAnsi="Times New Roman" w:cs="Times New Roman"/>
          <w:color w:val="141414"/>
        </w:rPr>
        <w:t> </w:t>
      </w:r>
      <w:r>
        <w:rPr>
          <w:rFonts w:ascii="Times New Roman" w:eastAsia="仿宋_GB2312" w:hAnsi="Times New Roman" w:cs="Times New Roman"/>
          <w:color w:val="141414"/>
        </w:rPr>
        <w:t>为</w:t>
      </w:r>
      <w:r>
        <w:rPr>
          <w:rFonts w:ascii="Times New Roman" w:eastAsia="仿宋_GB2312" w:hAnsi="Times New Roman" w:cs="Times New Roman" w:hint="eastAsia"/>
          <w:color w:val="141414"/>
        </w:rPr>
        <w:t>推动江苏省社会、经济发展，提升高层次人才专业发展水平，</w:t>
      </w:r>
      <w:r>
        <w:rPr>
          <w:rFonts w:ascii="Times New Roman" w:eastAsia="仿宋_GB2312" w:hAnsi="Times New Roman" w:cs="Times New Roman"/>
          <w:color w:val="141414"/>
        </w:rPr>
        <w:t>进一步提升江苏高校的综合实力和国际竞争力</w:t>
      </w:r>
      <w:r>
        <w:rPr>
          <w:rFonts w:ascii="Times New Roman" w:eastAsia="仿宋_GB2312" w:hAnsi="Times New Roman" w:cs="Times New Roman" w:hint="eastAsia"/>
          <w:color w:val="141414"/>
        </w:rPr>
        <w:t>，</w:t>
      </w:r>
      <w:r>
        <w:rPr>
          <w:rFonts w:ascii="Times New Roman" w:eastAsia="仿宋_GB2312" w:hAnsi="Times New Roman" w:cs="Times New Roman"/>
          <w:color w:val="141414"/>
        </w:rPr>
        <w:t>在江苏</w:t>
      </w:r>
      <w:r>
        <w:rPr>
          <w:rFonts w:ascii="Times New Roman" w:eastAsia="仿宋_GB2312" w:hAnsi="Times New Roman" w:cs="Times New Roman"/>
          <w:color w:val="141414"/>
        </w:rPr>
        <w:t>—</w:t>
      </w:r>
      <w:r>
        <w:rPr>
          <w:rFonts w:ascii="Times New Roman" w:eastAsia="仿宋_GB2312" w:hAnsi="Times New Roman" w:cs="Times New Roman"/>
          <w:color w:val="141414"/>
        </w:rPr>
        <w:t>英国高水平大学建设行动计划中设立博士生海外研修项目、青年骨干导师海外研修项目和研究生管理干部培训项目。</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第</w:t>
      </w:r>
      <w:r>
        <w:rPr>
          <w:rFonts w:ascii="Times New Roman" w:eastAsia="仿宋_GB2312" w:hAnsi="Times New Roman" w:cs="Times New Roman" w:hint="eastAsia"/>
          <w:color w:val="141414"/>
        </w:rPr>
        <w:t>二</w:t>
      </w:r>
      <w:r>
        <w:rPr>
          <w:rFonts w:ascii="Times New Roman" w:eastAsia="仿宋_GB2312" w:hAnsi="Times New Roman" w:cs="Times New Roman"/>
          <w:color w:val="141414"/>
        </w:rPr>
        <w:t>条</w:t>
      </w:r>
      <w:r>
        <w:rPr>
          <w:rFonts w:ascii="Times New Roman" w:eastAsia="仿宋_GB2312" w:hAnsi="Times New Roman" w:cs="Times New Roman"/>
          <w:color w:val="141414"/>
        </w:rPr>
        <w:t> </w:t>
      </w:r>
      <w:r>
        <w:rPr>
          <w:rFonts w:ascii="Times New Roman" w:eastAsia="仿宋_GB2312" w:hAnsi="Times New Roman" w:cs="Times New Roman"/>
          <w:color w:val="141414"/>
        </w:rPr>
        <w:t>江苏省教育厅（以下简称省教育厅）负责本项目的组织实施工作。</w:t>
      </w:r>
    </w:p>
    <w:p w:rsidR="00EC089C" w:rsidRDefault="00EC089C" w:rsidP="00EC089C">
      <w:pPr>
        <w:widowControl/>
        <w:shd w:val="clear" w:color="auto" w:fill="FFFFFF"/>
        <w:spacing w:line="600" w:lineRule="exact"/>
        <w:jc w:val="center"/>
        <w:rPr>
          <w:rFonts w:ascii="黑体" w:eastAsia="黑体" w:hAnsi="黑体"/>
          <w:bCs/>
          <w:color w:val="000000"/>
          <w:kern w:val="0"/>
          <w:sz w:val="32"/>
          <w:szCs w:val="32"/>
        </w:rPr>
      </w:pPr>
      <w:r>
        <w:rPr>
          <w:rFonts w:ascii="黑体" w:eastAsia="黑体" w:hAnsi="黑体"/>
          <w:bCs/>
          <w:color w:val="000000"/>
          <w:kern w:val="0"/>
          <w:sz w:val="32"/>
          <w:szCs w:val="32"/>
        </w:rPr>
        <w:t>第二章</w:t>
      </w:r>
      <w:r>
        <w:rPr>
          <w:rFonts w:ascii="黑体" w:eastAsia="黑体" w:hAnsi="黑体" w:hint="eastAsia"/>
          <w:bCs/>
          <w:color w:val="000000"/>
          <w:kern w:val="0"/>
          <w:sz w:val="32"/>
          <w:szCs w:val="32"/>
        </w:rPr>
        <w:t xml:space="preserve">  </w:t>
      </w:r>
      <w:r>
        <w:rPr>
          <w:rFonts w:ascii="黑体" w:eastAsia="黑体" w:hAnsi="黑体"/>
          <w:bCs/>
          <w:color w:val="000000"/>
          <w:kern w:val="0"/>
          <w:sz w:val="32"/>
          <w:szCs w:val="32"/>
        </w:rPr>
        <w:t>选派计划</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第</w:t>
      </w:r>
      <w:r>
        <w:rPr>
          <w:rFonts w:ascii="Times New Roman" w:eastAsia="仿宋_GB2312" w:hAnsi="Times New Roman" w:cs="Times New Roman" w:hint="eastAsia"/>
          <w:color w:val="141414"/>
        </w:rPr>
        <w:t>三</w:t>
      </w:r>
      <w:r>
        <w:rPr>
          <w:rFonts w:ascii="Times New Roman" w:eastAsia="仿宋_GB2312" w:hAnsi="Times New Roman" w:cs="Times New Roman"/>
          <w:color w:val="141414"/>
        </w:rPr>
        <w:t>条</w:t>
      </w:r>
      <w:r>
        <w:rPr>
          <w:rFonts w:ascii="Times New Roman" w:eastAsia="仿宋_GB2312" w:hAnsi="Times New Roman" w:cs="Times New Roman" w:hint="eastAsia"/>
          <w:color w:val="141414"/>
        </w:rPr>
        <w:t xml:space="preserve"> </w:t>
      </w:r>
      <w:r>
        <w:rPr>
          <w:rFonts w:ascii="Times New Roman" w:eastAsia="仿宋_GB2312" w:hAnsi="Times New Roman" w:cs="Times New Roman"/>
          <w:color w:val="141414"/>
        </w:rPr>
        <w:t>博士生海外研修项目计划选派</w:t>
      </w:r>
      <w:r>
        <w:rPr>
          <w:rFonts w:ascii="Times New Roman" w:eastAsia="仿宋_GB2312" w:hAnsi="Times New Roman" w:cs="Times New Roman"/>
          <w:color w:val="141414"/>
        </w:rPr>
        <w:t>30</w:t>
      </w:r>
      <w:r>
        <w:rPr>
          <w:rFonts w:ascii="Times New Roman" w:eastAsia="仿宋_GB2312" w:hAnsi="Times New Roman" w:cs="Times New Roman"/>
          <w:color w:val="141414"/>
        </w:rPr>
        <w:t>人，青年骨干导师海外研修项目计划选派</w:t>
      </w:r>
      <w:r>
        <w:rPr>
          <w:rFonts w:ascii="Times New Roman" w:eastAsia="仿宋_GB2312" w:hAnsi="Times New Roman" w:cs="Times New Roman"/>
          <w:color w:val="141414"/>
        </w:rPr>
        <w:t>50</w:t>
      </w:r>
      <w:r>
        <w:rPr>
          <w:rFonts w:ascii="Times New Roman" w:eastAsia="仿宋_GB2312" w:hAnsi="Times New Roman" w:cs="Times New Roman"/>
          <w:color w:val="141414"/>
        </w:rPr>
        <w:t>人，研究生管理干部培训项目计划选派</w:t>
      </w:r>
      <w:r>
        <w:rPr>
          <w:rFonts w:ascii="Times New Roman" w:eastAsia="仿宋_GB2312" w:hAnsi="Times New Roman" w:cs="Times New Roman"/>
          <w:color w:val="141414"/>
        </w:rPr>
        <w:t>20</w:t>
      </w:r>
      <w:r>
        <w:rPr>
          <w:rFonts w:ascii="Times New Roman" w:eastAsia="仿宋_GB2312" w:hAnsi="Times New Roman" w:cs="Times New Roman"/>
          <w:color w:val="141414"/>
        </w:rPr>
        <w:t>人。</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第</w:t>
      </w:r>
      <w:r>
        <w:rPr>
          <w:rFonts w:ascii="Times New Roman" w:eastAsia="仿宋_GB2312" w:hAnsi="Times New Roman" w:cs="Times New Roman" w:hint="eastAsia"/>
          <w:color w:val="141414"/>
        </w:rPr>
        <w:t>四</w:t>
      </w:r>
      <w:r>
        <w:rPr>
          <w:rFonts w:ascii="Times New Roman" w:eastAsia="仿宋_GB2312" w:hAnsi="Times New Roman" w:cs="Times New Roman"/>
          <w:color w:val="141414"/>
        </w:rPr>
        <w:t>条</w:t>
      </w:r>
      <w:r>
        <w:rPr>
          <w:rFonts w:ascii="Times New Roman" w:eastAsia="仿宋_GB2312" w:hAnsi="Times New Roman" w:cs="Times New Roman"/>
          <w:color w:val="141414"/>
        </w:rPr>
        <w:t> </w:t>
      </w:r>
      <w:r>
        <w:rPr>
          <w:rFonts w:ascii="Times New Roman" w:eastAsia="仿宋_GB2312" w:hAnsi="Times New Roman" w:cs="Times New Roman"/>
          <w:color w:val="141414"/>
        </w:rPr>
        <w:t>博士生海外研修留学期限不超过</w:t>
      </w:r>
      <w:r>
        <w:rPr>
          <w:rFonts w:ascii="Times New Roman" w:eastAsia="仿宋_GB2312" w:hAnsi="Times New Roman" w:cs="Times New Roman"/>
          <w:color w:val="141414"/>
        </w:rPr>
        <w:t>6</w:t>
      </w:r>
      <w:r>
        <w:rPr>
          <w:rFonts w:ascii="Times New Roman" w:eastAsia="仿宋_GB2312" w:hAnsi="Times New Roman" w:cs="Times New Roman"/>
          <w:color w:val="141414"/>
        </w:rPr>
        <w:t>个月，青年骨干导师海外研修留学期限不超过</w:t>
      </w:r>
      <w:r>
        <w:rPr>
          <w:rFonts w:ascii="Times New Roman" w:eastAsia="仿宋_GB2312" w:hAnsi="Times New Roman" w:cs="Times New Roman"/>
          <w:color w:val="141414"/>
        </w:rPr>
        <w:t>12</w:t>
      </w:r>
      <w:r>
        <w:rPr>
          <w:rFonts w:ascii="Times New Roman" w:eastAsia="仿宋_GB2312" w:hAnsi="Times New Roman" w:cs="Times New Roman"/>
          <w:color w:val="141414"/>
        </w:rPr>
        <w:t>个月，研究生管理干部培训时间为</w:t>
      </w:r>
      <w:r>
        <w:rPr>
          <w:rFonts w:ascii="Times New Roman" w:eastAsia="仿宋_GB2312" w:hAnsi="Times New Roman" w:cs="Times New Roman"/>
          <w:color w:val="141414"/>
        </w:rPr>
        <w:t>2</w:t>
      </w:r>
      <w:r>
        <w:rPr>
          <w:rFonts w:ascii="Times New Roman" w:eastAsia="仿宋_GB2312" w:hAnsi="Times New Roman" w:cs="Times New Roman"/>
          <w:color w:val="141414"/>
        </w:rPr>
        <w:t>周。</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第</w:t>
      </w:r>
      <w:r>
        <w:rPr>
          <w:rFonts w:ascii="Times New Roman" w:eastAsia="仿宋_GB2312" w:hAnsi="Times New Roman" w:cs="Times New Roman" w:hint="eastAsia"/>
          <w:color w:val="141414"/>
        </w:rPr>
        <w:t>五</w:t>
      </w:r>
      <w:r>
        <w:rPr>
          <w:rFonts w:ascii="Times New Roman" w:eastAsia="仿宋_GB2312" w:hAnsi="Times New Roman" w:cs="Times New Roman"/>
          <w:color w:val="141414"/>
        </w:rPr>
        <w:t>条</w:t>
      </w:r>
      <w:r>
        <w:rPr>
          <w:rFonts w:ascii="Times New Roman" w:eastAsia="仿宋_GB2312" w:hAnsi="Times New Roman" w:cs="Times New Roman"/>
          <w:color w:val="141414"/>
        </w:rPr>
        <w:t> </w:t>
      </w:r>
      <w:r>
        <w:rPr>
          <w:rFonts w:ascii="Times New Roman" w:eastAsia="仿宋_GB2312" w:hAnsi="Times New Roman" w:cs="Times New Roman"/>
          <w:color w:val="141414"/>
        </w:rPr>
        <w:t>博士生海外研修项目和青年骨干导师海外研修项目选派学科领域为智能制造、环境工程</w:t>
      </w:r>
      <w:r>
        <w:rPr>
          <w:rFonts w:ascii="Times New Roman" w:eastAsia="仿宋_GB2312" w:hAnsi="Times New Roman" w:cs="Times New Roman"/>
          <w:color w:val="141414"/>
        </w:rPr>
        <w:t xml:space="preserve"> </w:t>
      </w:r>
      <w:r>
        <w:rPr>
          <w:rFonts w:ascii="Times New Roman" w:eastAsia="仿宋_GB2312" w:hAnsi="Times New Roman" w:cs="Times New Roman"/>
          <w:color w:val="141414"/>
        </w:rPr>
        <w:t>、健康医疗</w:t>
      </w:r>
      <w:r>
        <w:rPr>
          <w:rFonts w:ascii="Times New Roman" w:eastAsia="仿宋_GB2312" w:hAnsi="Times New Roman" w:cs="Times New Roman" w:hint="eastAsia"/>
          <w:color w:val="141414"/>
        </w:rPr>
        <w:t>，</w:t>
      </w:r>
      <w:r>
        <w:rPr>
          <w:rFonts w:ascii="Times New Roman" w:eastAsia="仿宋_GB2312" w:hAnsi="Times New Roman" w:cs="Times New Roman"/>
          <w:color w:val="141414"/>
        </w:rPr>
        <w:t>选</w:t>
      </w:r>
      <w:r>
        <w:rPr>
          <w:rFonts w:ascii="Times New Roman" w:eastAsia="仿宋_GB2312" w:hAnsi="Times New Roman" w:cs="Times New Roman"/>
          <w:color w:val="141414"/>
        </w:rPr>
        <w:lastRenderedPageBreak/>
        <w:t>派</w:t>
      </w:r>
      <w:r>
        <w:rPr>
          <w:rFonts w:ascii="Times New Roman" w:eastAsia="仿宋_GB2312" w:hAnsi="Times New Roman" w:cs="Times New Roman" w:hint="eastAsia"/>
          <w:color w:val="141414"/>
        </w:rPr>
        <w:t>英方</w:t>
      </w:r>
      <w:r>
        <w:rPr>
          <w:rFonts w:ascii="Times New Roman" w:eastAsia="仿宋_GB2312" w:hAnsi="Times New Roman" w:cs="Times New Roman"/>
          <w:color w:val="141414"/>
        </w:rPr>
        <w:t>学校为</w:t>
      </w:r>
      <w:r>
        <w:rPr>
          <w:rFonts w:ascii="Times New Roman" w:eastAsia="仿宋_GB2312" w:hAnsi="Times New Roman" w:cs="Times New Roman" w:hint="eastAsia"/>
          <w:color w:val="141414"/>
        </w:rPr>
        <w:t>剑桥大学、牛津大学、约克大学、利物浦大学、雷丁大学、</w:t>
      </w:r>
      <w:proofErr w:type="gramStart"/>
      <w:r>
        <w:rPr>
          <w:rFonts w:ascii="Times New Roman" w:eastAsia="仿宋_GB2312" w:hAnsi="Times New Roman" w:cs="Times New Roman" w:hint="eastAsia"/>
          <w:color w:val="141414"/>
        </w:rPr>
        <w:t>莱</w:t>
      </w:r>
      <w:proofErr w:type="gramEnd"/>
      <w:r>
        <w:rPr>
          <w:rFonts w:ascii="Times New Roman" w:eastAsia="仿宋_GB2312" w:hAnsi="Times New Roman" w:cs="Times New Roman" w:hint="eastAsia"/>
          <w:color w:val="141414"/>
        </w:rPr>
        <w:t>斯特大学、斯旺西大学、德比大学等</w:t>
      </w:r>
      <w:r>
        <w:rPr>
          <w:rFonts w:ascii="Times New Roman" w:eastAsia="仿宋_GB2312" w:hAnsi="Times New Roman" w:cs="Times New Roman" w:hint="eastAsia"/>
          <w:color w:val="141414"/>
        </w:rPr>
        <w:t>8</w:t>
      </w:r>
      <w:r>
        <w:rPr>
          <w:rFonts w:ascii="Times New Roman" w:eastAsia="仿宋_GB2312" w:hAnsi="Times New Roman" w:cs="Times New Roman" w:hint="eastAsia"/>
          <w:color w:val="141414"/>
        </w:rPr>
        <w:t>所高校。</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hint="eastAsia"/>
          <w:color w:val="141414"/>
        </w:rPr>
      </w:pPr>
      <w:r>
        <w:rPr>
          <w:rFonts w:ascii="Times New Roman" w:eastAsia="仿宋_GB2312" w:hAnsi="Times New Roman" w:cs="Times New Roman"/>
          <w:color w:val="141414"/>
        </w:rPr>
        <w:t>第</w:t>
      </w:r>
      <w:r>
        <w:rPr>
          <w:rFonts w:ascii="Times New Roman" w:eastAsia="仿宋_GB2312" w:hAnsi="Times New Roman" w:cs="Times New Roman" w:hint="eastAsia"/>
          <w:color w:val="141414"/>
        </w:rPr>
        <w:t>六</w:t>
      </w:r>
      <w:r>
        <w:rPr>
          <w:rFonts w:ascii="Times New Roman" w:eastAsia="仿宋_GB2312" w:hAnsi="Times New Roman" w:cs="Times New Roman"/>
          <w:color w:val="141414"/>
        </w:rPr>
        <w:t>条</w:t>
      </w:r>
      <w:r>
        <w:rPr>
          <w:rFonts w:ascii="Times New Roman" w:eastAsia="仿宋_GB2312" w:hAnsi="Times New Roman" w:cs="Times New Roman"/>
          <w:color w:val="141414"/>
        </w:rPr>
        <w:t> </w:t>
      </w:r>
      <w:r>
        <w:rPr>
          <w:rFonts w:ascii="Times New Roman" w:eastAsia="仿宋_GB2312" w:hAnsi="Times New Roman" w:cs="Times New Roman"/>
          <w:color w:val="141414"/>
        </w:rPr>
        <w:t>博士生海外研修项目</w:t>
      </w:r>
      <w:r>
        <w:rPr>
          <w:rFonts w:ascii="Times New Roman" w:eastAsia="仿宋_GB2312" w:hAnsi="Times New Roman" w:cs="Times New Roman" w:hint="eastAsia"/>
          <w:color w:val="141414"/>
        </w:rPr>
        <w:t>和</w:t>
      </w:r>
      <w:r>
        <w:rPr>
          <w:rFonts w:ascii="Times New Roman" w:eastAsia="仿宋_GB2312" w:hAnsi="Times New Roman" w:cs="Times New Roman"/>
          <w:color w:val="141414"/>
        </w:rPr>
        <w:t>青年骨干导师海外研修</w:t>
      </w:r>
      <w:r>
        <w:rPr>
          <w:rFonts w:ascii="Times New Roman" w:eastAsia="仿宋_GB2312" w:hAnsi="Times New Roman" w:cs="Times New Roman" w:hint="eastAsia"/>
          <w:color w:val="141414"/>
        </w:rPr>
        <w:t>项目留学人员采取个人申报、专家评审。英国留学单位限于第五条列出的</w:t>
      </w:r>
      <w:r>
        <w:rPr>
          <w:rFonts w:ascii="Times New Roman" w:eastAsia="仿宋_GB2312" w:hAnsi="Times New Roman" w:cs="Times New Roman" w:hint="eastAsia"/>
          <w:color w:val="141414"/>
        </w:rPr>
        <w:t>8</w:t>
      </w:r>
      <w:r>
        <w:rPr>
          <w:rFonts w:ascii="Times New Roman" w:eastAsia="仿宋_GB2312" w:hAnsi="Times New Roman" w:cs="Times New Roman" w:hint="eastAsia"/>
          <w:color w:val="141414"/>
        </w:rPr>
        <w:t>所高校。英方</w:t>
      </w:r>
      <w:r>
        <w:rPr>
          <w:rFonts w:ascii="Times New Roman" w:eastAsia="仿宋_GB2312" w:hAnsi="Times New Roman" w:cs="Times New Roman" w:hint="eastAsia"/>
          <w:color w:val="141414"/>
        </w:rPr>
        <w:t>8</w:t>
      </w:r>
      <w:r>
        <w:rPr>
          <w:rFonts w:ascii="Times New Roman" w:eastAsia="仿宋_GB2312" w:hAnsi="Times New Roman" w:cs="Times New Roman" w:hint="eastAsia"/>
          <w:color w:val="141414"/>
        </w:rPr>
        <w:t>所高校选拔标准不同、选拔名额不同，我厅将根据获选人员的留学意向分发给英方高校。如遇意向比较集中等现象，我厅将做适当调整，请入选人员服从调剂。</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第</w:t>
      </w:r>
      <w:r>
        <w:rPr>
          <w:rFonts w:ascii="Times New Roman" w:eastAsia="仿宋_GB2312" w:hAnsi="Times New Roman" w:cs="Times New Roman" w:hint="eastAsia"/>
          <w:color w:val="141414"/>
        </w:rPr>
        <w:t>七</w:t>
      </w:r>
      <w:r>
        <w:rPr>
          <w:rFonts w:ascii="Times New Roman" w:eastAsia="仿宋_GB2312" w:hAnsi="Times New Roman" w:cs="Times New Roman"/>
          <w:color w:val="141414"/>
        </w:rPr>
        <w:t>条</w:t>
      </w:r>
      <w:r>
        <w:rPr>
          <w:rFonts w:ascii="Times New Roman" w:eastAsia="仿宋_GB2312" w:hAnsi="Times New Roman" w:cs="Times New Roman"/>
          <w:color w:val="141414"/>
        </w:rPr>
        <w:t xml:space="preserve"> </w:t>
      </w:r>
      <w:r>
        <w:rPr>
          <w:rFonts w:ascii="Times New Roman" w:eastAsia="仿宋_GB2312" w:hAnsi="Times New Roman" w:cs="Times New Roman"/>
          <w:color w:val="141414"/>
        </w:rPr>
        <w:t>博士生海外研修项目、青年骨干导师海外研修项目和研究生管理干部培训项目资助经费由</w:t>
      </w:r>
      <w:r>
        <w:rPr>
          <w:rFonts w:ascii="Times New Roman" w:eastAsia="仿宋_GB2312" w:hAnsi="Times New Roman" w:cs="Times New Roman" w:hint="eastAsia"/>
          <w:color w:val="141414"/>
        </w:rPr>
        <w:t>所在</w:t>
      </w:r>
      <w:r>
        <w:rPr>
          <w:rFonts w:ascii="Times New Roman" w:eastAsia="仿宋_GB2312" w:hAnsi="Times New Roman" w:cs="Times New Roman"/>
          <w:color w:val="141414"/>
        </w:rPr>
        <w:t>高校承担，可从国家</w:t>
      </w:r>
      <w:r>
        <w:rPr>
          <w:rFonts w:ascii="Times New Roman" w:eastAsia="仿宋_GB2312" w:hAnsi="Times New Roman" w:cs="Times New Roman"/>
          <w:color w:val="141414"/>
        </w:rPr>
        <w:t>“</w:t>
      </w:r>
      <w:r>
        <w:rPr>
          <w:rFonts w:ascii="Times New Roman" w:eastAsia="仿宋_GB2312" w:hAnsi="Times New Roman" w:cs="Times New Roman"/>
          <w:color w:val="141414"/>
        </w:rPr>
        <w:t>双一流</w:t>
      </w:r>
      <w:r>
        <w:rPr>
          <w:rFonts w:ascii="Times New Roman" w:eastAsia="仿宋_GB2312" w:hAnsi="Times New Roman" w:cs="Times New Roman"/>
          <w:color w:val="141414"/>
        </w:rPr>
        <w:t>”</w:t>
      </w:r>
      <w:r>
        <w:rPr>
          <w:rFonts w:ascii="Times New Roman" w:eastAsia="仿宋_GB2312" w:hAnsi="Times New Roman" w:cs="Times New Roman"/>
          <w:color w:val="141414"/>
        </w:rPr>
        <w:t>建设专项经费、江苏高水平大学</w:t>
      </w:r>
      <w:proofErr w:type="gramStart"/>
      <w:r>
        <w:rPr>
          <w:rFonts w:ascii="Times New Roman" w:eastAsia="仿宋_GB2312" w:hAnsi="Times New Roman" w:cs="Times New Roman"/>
          <w:color w:val="141414"/>
        </w:rPr>
        <w:t>建设奖补经费</w:t>
      </w:r>
      <w:proofErr w:type="gramEnd"/>
      <w:r>
        <w:rPr>
          <w:rFonts w:ascii="Times New Roman" w:eastAsia="仿宋_GB2312" w:hAnsi="Times New Roman" w:cs="Times New Roman"/>
          <w:color w:val="141414"/>
        </w:rPr>
        <w:t>或江苏高校优势学科建设资助经费中列支。</w:t>
      </w:r>
    </w:p>
    <w:p w:rsidR="00EC089C" w:rsidRDefault="00EC089C" w:rsidP="00EC089C">
      <w:pPr>
        <w:widowControl/>
        <w:shd w:val="clear" w:color="auto" w:fill="FFFFFF"/>
        <w:spacing w:line="600" w:lineRule="exact"/>
        <w:jc w:val="center"/>
        <w:rPr>
          <w:rFonts w:ascii="黑体" w:eastAsia="黑体" w:hAnsi="黑体"/>
          <w:bCs/>
          <w:color w:val="000000"/>
          <w:kern w:val="0"/>
          <w:sz w:val="32"/>
          <w:szCs w:val="32"/>
        </w:rPr>
      </w:pPr>
      <w:r>
        <w:rPr>
          <w:rFonts w:ascii="黑体" w:eastAsia="黑体" w:hAnsi="黑体"/>
          <w:bCs/>
          <w:color w:val="000000"/>
          <w:kern w:val="0"/>
          <w:sz w:val="32"/>
          <w:szCs w:val="32"/>
        </w:rPr>
        <w:t>第三章</w:t>
      </w:r>
      <w:r>
        <w:rPr>
          <w:rFonts w:ascii="黑体" w:eastAsia="黑体" w:hAnsi="黑体" w:hint="eastAsia"/>
          <w:bCs/>
          <w:color w:val="000000"/>
          <w:kern w:val="0"/>
          <w:sz w:val="32"/>
          <w:szCs w:val="32"/>
        </w:rPr>
        <w:t xml:space="preserve">  </w:t>
      </w:r>
      <w:r>
        <w:rPr>
          <w:rFonts w:ascii="黑体" w:eastAsia="黑体" w:hAnsi="黑体"/>
          <w:bCs/>
          <w:color w:val="000000"/>
          <w:kern w:val="0"/>
          <w:sz w:val="32"/>
          <w:szCs w:val="32"/>
        </w:rPr>
        <w:t>申请条件</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第</w:t>
      </w:r>
      <w:r>
        <w:rPr>
          <w:rFonts w:ascii="Times New Roman" w:eastAsia="仿宋_GB2312" w:hAnsi="Times New Roman" w:cs="Times New Roman" w:hint="eastAsia"/>
          <w:color w:val="141414"/>
        </w:rPr>
        <w:t>八</w:t>
      </w:r>
      <w:r>
        <w:rPr>
          <w:rFonts w:ascii="Times New Roman" w:eastAsia="仿宋_GB2312" w:hAnsi="Times New Roman" w:cs="Times New Roman"/>
          <w:color w:val="141414"/>
        </w:rPr>
        <w:t>条</w:t>
      </w:r>
      <w:r>
        <w:rPr>
          <w:rFonts w:ascii="Times New Roman" w:eastAsia="仿宋_GB2312" w:hAnsi="Times New Roman" w:cs="Times New Roman"/>
          <w:color w:val="141414"/>
        </w:rPr>
        <w:t> </w:t>
      </w:r>
      <w:r>
        <w:rPr>
          <w:rFonts w:ascii="Times New Roman" w:eastAsia="仿宋_GB2312" w:hAnsi="Times New Roman" w:cs="Times New Roman"/>
          <w:color w:val="141414"/>
        </w:rPr>
        <w:t>申请人基本条件</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 xml:space="preserve">1. </w:t>
      </w:r>
      <w:r>
        <w:rPr>
          <w:rFonts w:ascii="Times New Roman" w:eastAsia="仿宋_GB2312" w:hAnsi="Times New Roman" w:cs="Times New Roman"/>
          <w:color w:val="141414"/>
        </w:rPr>
        <w:t>热爱社会主义祖国，具有良好的思想品德和政治素质，无违法违纪记录。</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 xml:space="preserve">2. </w:t>
      </w:r>
      <w:r>
        <w:rPr>
          <w:rFonts w:ascii="Times New Roman" w:eastAsia="仿宋_GB2312" w:hAnsi="Times New Roman" w:cs="Times New Roman"/>
          <w:color w:val="141414"/>
        </w:rPr>
        <w:t>具有良好专业基础和发展潜力，在工作、学习中表现突出，具有学成回国为祖国建设服务的事业心和责任感。</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 xml:space="preserve">3. </w:t>
      </w:r>
      <w:r>
        <w:rPr>
          <w:rFonts w:ascii="Times New Roman" w:eastAsia="仿宋_GB2312" w:hAnsi="Times New Roman" w:cs="Times New Roman"/>
          <w:color w:val="141414"/>
        </w:rPr>
        <w:t>具有中华人民共和国国籍，不具有国外永久居留权。申请时应为高等学校的正式工作人员或在校学生，年龄满</w:t>
      </w:r>
      <w:r>
        <w:rPr>
          <w:rFonts w:ascii="Times New Roman" w:eastAsia="仿宋_GB2312" w:hAnsi="Times New Roman" w:cs="Times New Roman"/>
          <w:color w:val="141414"/>
        </w:rPr>
        <w:t>18</w:t>
      </w:r>
      <w:r>
        <w:rPr>
          <w:rFonts w:ascii="Times New Roman" w:eastAsia="仿宋_GB2312" w:hAnsi="Times New Roman" w:cs="Times New Roman"/>
          <w:color w:val="141414"/>
        </w:rPr>
        <w:t>周岁。</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 xml:space="preserve">4. </w:t>
      </w:r>
      <w:r>
        <w:rPr>
          <w:rFonts w:ascii="Times New Roman" w:eastAsia="仿宋_GB2312" w:hAnsi="Times New Roman" w:cs="Times New Roman"/>
          <w:color w:val="141414"/>
        </w:rPr>
        <w:t>身体健康，心理健康。</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第</w:t>
      </w:r>
      <w:r>
        <w:rPr>
          <w:rFonts w:ascii="Times New Roman" w:eastAsia="仿宋_GB2312" w:hAnsi="Times New Roman" w:cs="Times New Roman" w:hint="eastAsia"/>
          <w:color w:val="141414"/>
        </w:rPr>
        <w:t>九</w:t>
      </w:r>
      <w:r>
        <w:rPr>
          <w:rFonts w:ascii="Times New Roman" w:eastAsia="仿宋_GB2312" w:hAnsi="Times New Roman" w:cs="Times New Roman"/>
          <w:color w:val="141414"/>
        </w:rPr>
        <w:t>条</w:t>
      </w:r>
      <w:r>
        <w:rPr>
          <w:rFonts w:ascii="Times New Roman" w:eastAsia="仿宋_GB2312" w:hAnsi="Times New Roman" w:cs="Times New Roman"/>
          <w:color w:val="141414"/>
        </w:rPr>
        <w:t xml:space="preserve"> </w:t>
      </w:r>
      <w:r>
        <w:rPr>
          <w:rFonts w:ascii="Times New Roman" w:eastAsia="仿宋_GB2312" w:hAnsi="Times New Roman" w:cs="Times New Roman"/>
          <w:color w:val="141414"/>
        </w:rPr>
        <w:t>选拔对象</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lastRenderedPageBreak/>
        <w:t>（一）博士生海外研修人员</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 xml:space="preserve">1. </w:t>
      </w:r>
      <w:r>
        <w:rPr>
          <w:rFonts w:ascii="Times New Roman" w:eastAsia="仿宋_GB2312" w:hAnsi="Times New Roman" w:cs="Times New Roman"/>
          <w:color w:val="141414"/>
        </w:rPr>
        <w:t>高校全日制优秀在读博士研究生，博士研究生应具备一定的科研能力和科研成果。申请时应已获拟留学单位或国外导师出具的正式邀请信及国内外导师共同制定的联合培养计划的人员优先资助。</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 xml:space="preserve">2. </w:t>
      </w:r>
      <w:r>
        <w:rPr>
          <w:rFonts w:ascii="Times New Roman" w:eastAsia="仿宋_GB2312" w:hAnsi="Times New Roman" w:cs="Times New Roman"/>
          <w:color w:val="141414"/>
        </w:rPr>
        <w:t>申请时年龄不超过</w:t>
      </w:r>
      <w:r>
        <w:rPr>
          <w:rFonts w:ascii="Times New Roman" w:eastAsia="仿宋_GB2312" w:hAnsi="Times New Roman" w:cs="Times New Roman"/>
          <w:color w:val="141414"/>
        </w:rPr>
        <w:t>35</w:t>
      </w:r>
      <w:r>
        <w:rPr>
          <w:rFonts w:ascii="Times New Roman" w:eastAsia="仿宋_GB2312" w:hAnsi="Times New Roman" w:cs="Times New Roman"/>
          <w:color w:val="141414"/>
        </w:rPr>
        <w:t>周岁。</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（二）青年骨干导师海外研修人员</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 xml:space="preserve">1. </w:t>
      </w:r>
      <w:r>
        <w:rPr>
          <w:rFonts w:ascii="Times New Roman" w:eastAsia="仿宋_GB2312" w:hAnsi="Times New Roman" w:cs="Times New Roman"/>
          <w:color w:val="141414"/>
        </w:rPr>
        <w:t>高校在职人员及学校重点培养的优秀青年导师，具有高级职称，在校从事教学、科研工作并取得突出成绩，具有扎实的专业基础、较强的教学、科研能力或组织、管理能力。</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 xml:space="preserve">2. </w:t>
      </w:r>
      <w:r>
        <w:rPr>
          <w:rFonts w:ascii="Times New Roman" w:eastAsia="仿宋_GB2312" w:hAnsi="Times New Roman" w:cs="Times New Roman"/>
          <w:color w:val="141414"/>
        </w:rPr>
        <w:t>申请时年龄不超过</w:t>
      </w:r>
      <w:r>
        <w:rPr>
          <w:rFonts w:ascii="Times New Roman" w:eastAsia="仿宋_GB2312" w:hAnsi="Times New Roman" w:cs="Times New Roman"/>
          <w:color w:val="141414"/>
        </w:rPr>
        <w:t>45</w:t>
      </w:r>
      <w:r>
        <w:rPr>
          <w:rFonts w:ascii="Times New Roman" w:eastAsia="仿宋_GB2312" w:hAnsi="Times New Roman" w:cs="Times New Roman"/>
          <w:color w:val="141414"/>
        </w:rPr>
        <w:t>周岁。</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（三）研究生管理干部培训人员</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 xml:space="preserve">1. </w:t>
      </w:r>
      <w:r>
        <w:rPr>
          <w:rFonts w:ascii="Times New Roman" w:eastAsia="仿宋_GB2312" w:hAnsi="Times New Roman" w:cs="Times New Roman"/>
          <w:color w:val="141414"/>
        </w:rPr>
        <w:t>高校从事学科与研究生教育管理工作的部门负责人，</w:t>
      </w:r>
      <w:proofErr w:type="gramStart"/>
      <w:r>
        <w:rPr>
          <w:rFonts w:ascii="Times New Roman" w:eastAsia="仿宋_GB2312" w:hAnsi="Times New Roman" w:cs="Times New Roman"/>
          <w:color w:val="141414"/>
        </w:rPr>
        <w:t>原则上需</w:t>
      </w:r>
      <w:r>
        <w:rPr>
          <w:rFonts w:ascii="Times New Roman" w:eastAsia="仿宋_GB2312" w:hAnsi="Times New Roman" w:cs="Times New Roman" w:hint="eastAsia"/>
          <w:color w:val="141414"/>
        </w:rPr>
        <w:t>副处</w:t>
      </w:r>
      <w:r>
        <w:rPr>
          <w:rFonts w:ascii="Times New Roman" w:eastAsia="仿宋_GB2312" w:hAnsi="Times New Roman" w:cs="Times New Roman"/>
          <w:color w:val="141414"/>
        </w:rPr>
        <w:t>以</w:t>
      </w:r>
      <w:proofErr w:type="gramEnd"/>
      <w:r>
        <w:rPr>
          <w:rFonts w:ascii="Times New Roman" w:eastAsia="仿宋_GB2312" w:hAnsi="Times New Roman" w:cs="Times New Roman"/>
          <w:color w:val="141414"/>
        </w:rPr>
        <w:t>上干部。</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 xml:space="preserve">2. </w:t>
      </w:r>
      <w:r>
        <w:rPr>
          <w:rFonts w:ascii="Times New Roman" w:eastAsia="仿宋_GB2312" w:hAnsi="Times New Roman" w:cs="Times New Roman"/>
          <w:color w:val="141414"/>
        </w:rPr>
        <w:t>申请时年龄不超过</w:t>
      </w:r>
      <w:r>
        <w:rPr>
          <w:rFonts w:ascii="Times New Roman" w:eastAsia="仿宋_GB2312" w:hAnsi="Times New Roman" w:cs="Times New Roman"/>
          <w:color w:val="141414"/>
        </w:rPr>
        <w:t>5</w:t>
      </w:r>
      <w:r>
        <w:rPr>
          <w:rFonts w:ascii="Times New Roman" w:eastAsia="仿宋_GB2312" w:hAnsi="Times New Roman" w:cs="Times New Roman" w:hint="eastAsia"/>
          <w:color w:val="141414"/>
        </w:rPr>
        <w:t>0</w:t>
      </w:r>
      <w:r>
        <w:rPr>
          <w:rFonts w:ascii="Times New Roman" w:eastAsia="仿宋_GB2312" w:hAnsi="Times New Roman" w:cs="Times New Roman"/>
          <w:color w:val="141414"/>
        </w:rPr>
        <w:t>周岁。</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第十条</w:t>
      </w:r>
      <w:r>
        <w:rPr>
          <w:rFonts w:ascii="Times New Roman" w:eastAsia="仿宋_GB2312" w:hAnsi="Times New Roman" w:cs="Times New Roman"/>
          <w:color w:val="141414"/>
        </w:rPr>
        <w:t> </w:t>
      </w:r>
      <w:r>
        <w:rPr>
          <w:rFonts w:ascii="Times New Roman" w:eastAsia="仿宋_GB2312" w:hAnsi="Times New Roman" w:cs="Times New Roman"/>
          <w:color w:val="141414"/>
        </w:rPr>
        <w:t>博士生海外研修和青年骨干导师海外研修申请者申请时外语水平须符合以下条件之一：</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（一）英语专业本科（含）以上毕业</w:t>
      </w:r>
      <w:r>
        <w:rPr>
          <w:rFonts w:ascii="Times New Roman" w:eastAsia="仿宋_GB2312" w:hAnsi="Times New Roman" w:cs="Times New Roman" w:hint="eastAsia"/>
          <w:color w:val="141414"/>
        </w:rPr>
        <w:t>；</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（二）近十年内曾在英语国家留学</w:t>
      </w:r>
      <w:r>
        <w:rPr>
          <w:rFonts w:ascii="Times New Roman" w:eastAsia="仿宋_GB2312" w:hAnsi="Times New Roman" w:cs="Times New Roman"/>
          <w:color w:val="141414"/>
        </w:rPr>
        <w:t>6</w:t>
      </w:r>
      <w:r>
        <w:rPr>
          <w:rFonts w:ascii="Times New Roman" w:eastAsia="仿宋_GB2312" w:hAnsi="Times New Roman" w:cs="Times New Roman"/>
          <w:color w:val="141414"/>
        </w:rPr>
        <w:t>个月以上或连续工作一年（含）以上</w:t>
      </w:r>
      <w:r>
        <w:rPr>
          <w:rFonts w:ascii="Times New Roman" w:eastAsia="仿宋_GB2312" w:hAnsi="Times New Roman" w:cs="Times New Roman" w:hint="eastAsia"/>
          <w:color w:val="141414"/>
        </w:rPr>
        <w:t>；</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（三）参加</w:t>
      </w:r>
      <w:r>
        <w:rPr>
          <w:rFonts w:ascii="Times New Roman" w:eastAsia="仿宋_GB2312" w:hAnsi="Times New Roman" w:cs="Times New Roman"/>
          <w:color w:val="141414"/>
        </w:rPr>
        <w:t>“</w:t>
      </w:r>
      <w:r>
        <w:rPr>
          <w:rFonts w:ascii="Times New Roman" w:eastAsia="仿宋_GB2312" w:hAnsi="Times New Roman" w:cs="Times New Roman"/>
          <w:color w:val="141414"/>
        </w:rPr>
        <w:t>全国外语水平考试（</w:t>
      </w:r>
      <w:r>
        <w:rPr>
          <w:rFonts w:ascii="Times New Roman" w:eastAsia="仿宋_GB2312" w:hAnsi="Times New Roman" w:cs="Times New Roman"/>
          <w:color w:val="141414"/>
        </w:rPr>
        <w:t>WSK</w:t>
      </w:r>
      <w:r>
        <w:rPr>
          <w:rFonts w:ascii="Times New Roman" w:eastAsia="仿宋_GB2312" w:hAnsi="Times New Roman" w:cs="Times New Roman"/>
          <w:color w:val="141414"/>
        </w:rPr>
        <w:t>）</w:t>
      </w:r>
      <w:r>
        <w:rPr>
          <w:rFonts w:ascii="Times New Roman" w:eastAsia="仿宋_GB2312" w:hAnsi="Times New Roman" w:cs="Times New Roman"/>
          <w:color w:val="141414"/>
        </w:rPr>
        <w:t>”</w:t>
      </w:r>
      <w:r>
        <w:rPr>
          <w:rFonts w:ascii="Times New Roman" w:eastAsia="仿宋_GB2312" w:hAnsi="Times New Roman" w:cs="Times New Roman"/>
          <w:color w:val="141414"/>
        </w:rPr>
        <w:t>，英语（</w:t>
      </w:r>
      <w:r>
        <w:rPr>
          <w:rFonts w:ascii="Times New Roman" w:eastAsia="仿宋_GB2312" w:hAnsi="Times New Roman" w:cs="Times New Roman"/>
          <w:color w:val="141414"/>
        </w:rPr>
        <w:t>PETS5</w:t>
      </w:r>
      <w:r>
        <w:rPr>
          <w:rFonts w:ascii="Times New Roman" w:eastAsia="仿宋_GB2312" w:hAnsi="Times New Roman" w:cs="Times New Roman"/>
          <w:color w:val="141414"/>
        </w:rPr>
        <w:t>）笔试总分</w:t>
      </w:r>
      <w:r>
        <w:rPr>
          <w:rFonts w:ascii="Times New Roman" w:eastAsia="仿宋_GB2312" w:hAnsi="Times New Roman" w:cs="Times New Roman" w:hint="eastAsia"/>
          <w:color w:val="141414"/>
        </w:rPr>
        <w:t>60</w:t>
      </w:r>
      <w:r>
        <w:rPr>
          <w:rFonts w:ascii="Times New Roman" w:eastAsia="仿宋_GB2312" w:hAnsi="Times New Roman" w:cs="Times New Roman"/>
          <w:color w:val="141414"/>
        </w:rPr>
        <w:t>分</w:t>
      </w:r>
      <w:r>
        <w:rPr>
          <w:rFonts w:ascii="Times New Roman" w:eastAsia="仿宋_GB2312" w:hAnsi="Times New Roman" w:cs="Times New Roman" w:hint="eastAsia"/>
          <w:color w:val="141414"/>
        </w:rPr>
        <w:t>（含），口语</w:t>
      </w:r>
      <w:r>
        <w:rPr>
          <w:rFonts w:ascii="Times New Roman" w:eastAsia="仿宋_GB2312" w:hAnsi="Times New Roman" w:cs="Times New Roman" w:hint="eastAsia"/>
          <w:color w:val="141414"/>
        </w:rPr>
        <w:t>3</w:t>
      </w:r>
      <w:r>
        <w:rPr>
          <w:rFonts w:ascii="Times New Roman" w:eastAsia="仿宋_GB2312" w:hAnsi="Times New Roman" w:cs="Times New Roman" w:hint="eastAsia"/>
          <w:color w:val="141414"/>
        </w:rPr>
        <w:t>分（含）</w:t>
      </w:r>
      <w:r>
        <w:rPr>
          <w:rFonts w:ascii="Times New Roman" w:eastAsia="仿宋_GB2312" w:hAnsi="Times New Roman" w:cs="Times New Roman"/>
          <w:color w:val="141414"/>
        </w:rPr>
        <w:t>以上</w:t>
      </w:r>
      <w:r>
        <w:rPr>
          <w:rFonts w:ascii="Times New Roman" w:eastAsia="仿宋_GB2312" w:hAnsi="Times New Roman" w:cs="Times New Roman" w:hint="eastAsia"/>
          <w:color w:val="141414"/>
        </w:rPr>
        <w:t>；</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lastRenderedPageBreak/>
        <w:t>（四）参加雅思（学术类）、托福水平考试，成绩达到以下标准：雅思</w:t>
      </w:r>
      <w:r>
        <w:rPr>
          <w:rFonts w:ascii="Times New Roman" w:eastAsia="仿宋_GB2312" w:hAnsi="Times New Roman" w:cs="Times New Roman"/>
          <w:color w:val="141414"/>
        </w:rPr>
        <w:t>6.5</w:t>
      </w:r>
      <w:r>
        <w:rPr>
          <w:rFonts w:ascii="Times New Roman" w:eastAsia="仿宋_GB2312" w:hAnsi="Times New Roman" w:cs="Times New Roman"/>
          <w:color w:val="141414"/>
        </w:rPr>
        <w:t>分，托福（</w:t>
      </w:r>
      <w:r>
        <w:rPr>
          <w:rFonts w:ascii="Times New Roman" w:eastAsia="仿宋_GB2312" w:hAnsi="Times New Roman" w:cs="Times New Roman"/>
          <w:color w:val="141414"/>
        </w:rPr>
        <w:t>IBT</w:t>
      </w:r>
      <w:r>
        <w:rPr>
          <w:rFonts w:ascii="Times New Roman" w:eastAsia="仿宋_GB2312" w:hAnsi="Times New Roman" w:cs="Times New Roman"/>
          <w:color w:val="141414"/>
        </w:rPr>
        <w:t>）</w:t>
      </w:r>
      <w:r>
        <w:rPr>
          <w:rFonts w:ascii="Times New Roman" w:eastAsia="仿宋_GB2312" w:hAnsi="Times New Roman" w:cs="Times New Roman"/>
          <w:color w:val="141414"/>
        </w:rPr>
        <w:t>95</w:t>
      </w:r>
      <w:r>
        <w:rPr>
          <w:rFonts w:ascii="Times New Roman" w:eastAsia="仿宋_GB2312" w:hAnsi="Times New Roman" w:cs="Times New Roman"/>
          <w:color w:val="141414"/>
        </w:rPr>
        <w:t>分</w:t>
      </w:r>
      <w:r>
        <w:rPr>
          <w:rFonts w:ascii="Times New Roman" w:eastAsia="仿宋_GB2312" w:hAnsi="Times New Roman" w:cs="Times New Roman" w:hint="eastAsia"/>
          <w:color w:val="141414"/>
        </w:rPr>
        <w:t>；</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（五）曾在教育部指定出国留学培训部参加英语高级班培训并获得结业证书。</w:t>
      </w:r>
    </w:p>
    <w:p w:rsidR="00EC089C" w:rsidRDefault="00EC089C" w:rsidP="00EC089C">
      <w:pPr>
        <w:widowControl/>
        <w:shd w:val="clear" w:color="auto" w:fill="FFFFFF"/>
        <w:spacing w:line="600" w:lineRule="exact"/>
        <w:jc w:val="center"/>
        <w:rPr>
          <w:b/>
          <w:bCs/>
          <w:color w:val="000000"/>
          <w:kern w:val="0"/>
          <w:sz w:val="32"/>
          <w:szCs w:val="32"/>
        </w:rPr>
      </w:pPr>
      <w:r>
        <w:rPr>
          <w:rFonts w:ascii="黑体" w:eastAsia="黑体" w:hAnsi="黑体"/>
          <w:bCs/>
          <w:color w:val="000000"/>
          <w:kern w:val="0"/>
          <w:sz w:val="32"/>
          <w:szCs w:val="32"/>
        </w:rPr>
        <w:t>第四章</w:t>
      </w:r>
      <w:r>
        <w:rPr>
          <w:rFonts w:ascii="黑体" w:eastAsia="黑体" w:hAnsi="黑体" w:hint="eastAsia"/>
          <w:bCs/>
          <w:color w:val="000000"/>
          <w:kern w:val="0"/>
          <w:sz w:val="32"/>
          <w:szCs w:val="32"/>
        </w:rPr>
        <w:t xml:space="preserve">  </w:t>
      </w:r>
      <w:r>
        <w:rPr>
          <w:rFonts w:ascii="黑体" w:eastAsia="黑体" w:hAnsi="黑体"/>
          <w:bCs/>
          <w:color w:val="000000"/>
          <w:kern w:val="0"/>
          <w:sz w:val="32"/>
          <w:szCs w:val="32"/>
        </w:rPr>
        <w:t>选拔办法</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第</w:t>
      </w:r>
      <w:r>
        <w:rPr>
          <w:rFonts w:ascii="Times New Roman" w:eastAsia="仿宋_GB2312" w:hAnsi="Times New Roman" w:cs="Times New Roman" w:hint="eastAsia"/>
          <w:color w:val="141414"/>
        </w:rPr>
        <w:t>十</w:t>
      </w:r>
      <w:r>
        <w:rPr>
          <w:rFonts w:ascii="Times New Roman" w:eastAsia="仿宋_GB2312" w:hAnsi="Times New Roman" w:cs="Times New Roman"/>
          <w:color w:val="141414"/>
        </w:rPr>
        <w:t>条</w:t>
      </w:r>
      <w:r>
        <w:rPr>
          <w:rFonts w:ascii="Times New Roman" w:eastAsia="仿宋_GB2312" w:hAnsi="Times New Roman" w:cs="Times New Roman"/>
          <w:color w:val="141414"/>
        </w:rPr>
        <w:t> </w:t>
      </w:r>
      <w:r>
        <w:rPr>
          <w:rFonts w:ascii="Times New Roman" w:eastAsia="仿宋_GB2312" w:hAnsi="Times New Roman" w:cs="Times New Roman"/>
          <w:color w:val="141414"/>
        </w:rPr>
        <w:t>遵循</w:t>
      </w:r>
      <w:r>
        <w:rPr>
          <w:rFonts w:ascii="Times New Roman" w:eastAsia="仿宋_GB2312" w:hAnsi="Times New Roman" w:cs="Times New Roman"/>
          <w:color w:val="141414"/>
        </w:rPr>
        <w:t>“</w:t>
      </w:r>
      <w:r>
        <w:rPr>
          <w:rFonts w:ascii="Times New Roman" w:eastAsia="仿宋_GB2312" w:hAnsi="Times New Roman" w:cs="Times New Roman"/>
          <w:color w:val="141414"/>
        </w:rPr>
        <w:t>公开、公平、公正</w:t>
      </w:r>
      <w:r>
        <w:rPr>
          <w:rFonts w:ascii="Times New Roman" w:eastAsia="仿宋_GB2312" w:hAnsi="Times New Roman" w:cs="Times New Roman"/>
          <w:color w:val="141414"/>
        </w:rPr>
        <w:t>”</w:t>
      </w:r>
      <w:r>
        <w:rPr>
          <w:rFonts w:ascii="Times New Roman" w:eastAsia="仿宋_GB2312" w:hAnsi="Times New Roman" w:cs="Times New Roman"/>
          <w:color w:val="141414"/>
        </w:rPr>
        <w:t>的原则，博士生海外研修项目和青年骨干导师海外研修项目采取</w:t>
      </w:r>
      <w:r>
        <w:rPr>
          <w:rFonts w:ascii="Times New Roman" w:eastAsia="仿宋_GB2312" w:hAnsi="Times New Roman" w:cs="Times New Roman"/>
          <w:color w:val="141414"/>
        </w:rPr>
        <w:t>“</w:t>
      </w:r>
      <w:r>
        <w:rPr>
          <w:rFonts w:ascii="Times New Roman" w:eastAsia="仿宋_GB2312" w:hAnsi="Times New Roman" w:cs="Times New Roman"/>
          <w:color w:val="141414"/>
        </w:rPr>
        <w:t>个人申请</w:t>
      </w:r>
      <w:r>
        <w:rPr>
          <w:rFonts w:ascii="Times New Roman" w:eastAsia="仿宋_GB2312" w:hAnsi="Times New Roman" w:cs="Times New Roman" w:hint="eastAsia"/>
          <w:color w:val="141414"/>
        </w:rPr>
        <w:t>、</w:t>
      </w:r>
      <w:r>
        <w:rPr>
          <w:rFonts w:ascii="Times New Roman" w:eastAsia="仿宋_GB2312" w:hAnsi="Times New Roman" w:cs="Times New Roman"/>
          <w:color w:val="141414"/>
        </w:rPr>
        <w:t>单位推荐</w:t>
      </w:r>
      <w:r>
        <w:rPr>
          <w:rFonts w:ascii="Times New Roman" w:eastAsia="仿宋_GB2312" w:hAnsi="Times New Roman" w:cs="Times New Roman" w:hint="eastAsia"/>
          <w:color w:val="141414"/>
        </w:rPr>
        <w:t>、</w:t>
      </w:r>
      <w:r>
        <w:rPr>
          <w:rFonts w:ascii="Times New Roman" w:eastAsia="仿宋_GB2312" w:hAnsi="Times New Roman" w:cs="Times New Roman"/>
          <w:color w:val="141414"/>
        </w:rPr>
        <w:t>专家评审</w:t>
      </w:r>
      <w:r>
        <w:rPr>
          <w:rFonts w:ascii="Times New Roman" w:eastAsia="仿宋_GB2312" w:hAnsi="Times New Roman" w:cs="Times New Roman" w:hint="eastAsia"/>
          <w:color w:val="141414"/>
        </w:rPr>
        <w:t>、</w:t>
      </w:r>
      <w:r>
        <w:rPr>
          <w:rFonts w:ascii="Times New Roman" w:eastAsia="仿宋_GB2312" w:hAnsi="Times New Roman" w:cs="Times New Roman"/>
          <w:color w:val="141414"/>
        </w:rPr>
        <w:t>省教育厅审定</w:t>
      </w:r>
      <w:r>
        <w:rPr>
          <w:rFonts w:ascii="Times New Roman" w:eastAsia="仿宋_GB2312" w:hAnsi="Times New Roman" w:cs="Times New Roman"/>
          <w:color w:val="141414"/>
        </w:rPr>
        <w:t>”</w:t>
      </w:r>
      <w:r>
        <w:rPr>
          <w:rFonts w:ascii="Times New Roman" w:eastAsia="仿宋_GB2312" w:hAnsi="Times New Roman" w:cs="Times New Roman"/>
          <w:color w:val="141414"/>
        </w:rPr>
        <w:t>的方式进行选拔；研究生管理干部培训项目采取</w:t>
      </w:r>
      <w:r>
        <w:rPr>
          <w:rFonts w:ascii="Times New Roman" w:eastAsia="仿宋_GB2312" w:hAnsi="Times New Roman" w:cs="Times New Roman"/>
          <w:color w:val="141414"/>
        </w:rPr>
        <w:t>“</w:t>
      </w:r>
      <w:r>
        <w:rPr>
          <w:rFonts w:ascii="Times New Roman" w:eastAsia="仿宋_GB2312" w:hAnsi="Times New Roman" w:cs="Times New Roman"/>
          <w:color w:val="141414"/>
        </w:rPr>
        <w:t>个人申请</w:t>
      </w:r>
      <w:r>
        <w:rPr>
          <w:rFonts w:ascii="Times New Roman" w:eastAsia="仿宋_GB2312" w:hAnsi="Times New Roman" w:cs="Times New Roman" w:hint="eastAsia"/>
          <w:color w:val="141414"/>
        </w:rPr>
        <w:t>、</w:t>
      </w:r>
      <w:r>
        <w:rPr>
          <w:rFonts w:ascii="Times New Roman" w:eastAsia="仿宋_GB2312" w:hAnsi="Times New Roman" w:cs="Times New Roman"/>
          <w:color w:val="141414"/>
        </w:rPr>
        <w:t>单位等额推荐</w:t>
      </w:r>
      <w:r>
        <w:rPr>
          <w:rFonts w:ascii="Times New Roman" w:eastAsia="仿宋_GB2312" w:hAnsi="Times New Roman" w:cs="Times New Roman" w:hint="eastAsia"/>
          <w:color w:val="141414"/>
        </w:rPr>
        <w:t>、</w:t>
      </w:r>
      <w:r>
        <w:rPr>
          <w:rFonts w:ascii="Times New Roman" w:eastAsia="仿宋_GB2312" w:hAnsi="Times New Roman" w:cs="Times New Roman"/>
          <w:color w:val="141414"/>
        </w:rPr>
        <w:t>省教育厅审定</w:t>
      </w:r>
      <w:r>
        <w:rPr>
          <w:rFonts w:ascii="Times New Roman" w:eastAsia="仿宋_GB2312" w:hAnsi="Times New Roman" w:cs="Times New Roman"/>
          <w:color w:val="141414"/>
        </w:rPr>
        <w:t>”</w:t>
      </w:r>
      <w:r>
        <w:rPr>
          <w:rFonts w:ascii="Times New Roman" w:eastAsia="仿宋_GB2312" w:hAnsi="Times New Roman" w:cs="Times New Roman"/>
          <w:color w:val="141414"/>
        </w:rPr>
        <w:t>的方式进行选拔。</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第</w:t>
      </w:r>
      <w:r>
        <w:rPr>
          <w:rFonts w:ascii="Times New Roman" w:eastAsia="仿宋_GB2312" w:hAnsi="Times New Roman" w:cs="Times New Roman" w:hint="eastAsia"/>
          <w:color w:val="141414"/>
        </w:rPr>
        <w:t>十一</w:t>
      </w:r>
      <w:r>
        <w:rPr>
          <w:rFonts w:ascii="Times New Roman" w:eastAsia="仿宋_GB2312" w:hAnsi="Times New Roman" w:cs="Times New Roman"/>
          <w:color w:val="141414"/>
        </w:rPr>
        <w:t>条</w:t>
      </w:r>
      <w:r>
        <w:rPr>
          <w:rFonts w:ascii="Times New Roman" w:eastAsia="仿宋_GB2312" w:hAnsi="Times New Roman" w:cs="Times New Roman"/>
          <w:color w:val="141414"/>
        </w:rPr>
        <w:t> </w:t>
      </w:r>
      <w:r>
        <w:rPr>
          <w:rFonts w:ascii="Times New Roman" w:eastAsia="仿宋_GB2312" w:hAnsi="Times New Roman" w:cs="Times New Roman"/>
          <w:color w:val="141414"/>
        </w:rPr>
        <w:t>推选单位应对申请人的资格、基本信息、综合素质、发展潜力、出国留学必要性、学习计划可行性、品德修养及身心健康情况等方面进行审核（评审），出具有针对性的单位推荐意见。推选单位在对申请材料进行认真审核后，将申请材料统一提交至省教育厅。</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第十</w:t>
      </w:r>
      <w:r>
        <w:rPr>
          <w:rFonts w:ascii="Times New Roman" w:eastAsia="仿宋_GB2312" w:hAnsi="Times New Roman" w:cs="Times New Roman" w:hint="eastAsia"/>
          <w:color w:val="141414"/>
        </w:rPr>
        <w:t>二</w:t>
      </w:r>
      <w:r>
        <w:rPr>
          <w:rFonts w:ascii="Times New Roman" w:eastAsia="仿宋_GB2312" w:hAnsi="Times New Roman" w:cs="Times New Roman"/>
          <w:color w:val="141414"/>
        </w:rPr>
        <w:t>条</w:t>
      </w:r>
      <w:r>
        <w:rPr>
          <w:rFonts w:ascii="Times New Roman" w:eastAsia="仿宋_GB2312" w:hAnsi="Times New Roman" w:cs="Times New Roman"/>
          <w:color w:val="141414"/>
        </w:rPr>
        <w:t xml:space="preserve"> </w:t>
      </w:r>
      <w:r>
        <w:rPr>
          <w:rFonts w:ascii="Times New Roman" w:eastAsia="仿宋_GB2312" w:hAnsi="Times New Roman" w:cs="Times New Roman"/>
          <w:color w:val="141414"/>
        </w:rPr>
        <w:t>省教育厅组织评审工作主要从以下几方面进行考察：</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（一）申请人综合素质。包括申请人的专业基础、学习经历及能力、综合表现、国际交流能力（含外语水平）和发展潜力等；</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（二）所选英方学校学科专业领域的研究水平；</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（三）出国留学的必要性、研修计划的可行性及留学目标的应用前景；</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lastRenderedPageBreak/>
        <w:t>（四）高校对申请人的推荐意见</w:t>
      </w:r>
      <w:r>
        <w:rPr>
          <w:rFonts w:ascii="Times New Roman" w:eastAsia="仿宋_GB2312" w:hAnsi="Times New Roman" w:cs="Times New Roman" w:hint="eastAsia"/>
          <w:color w:val="141414"/>
        </w:rPr>
        <w:t>。</w:t>
      </w:r>
    </w:p>
    <w:p w:rsidR="00EC089C" w:rsidRDefault="00EC089C" w:rsidP="00EC089C">
      <w:pPr>
        <w:widowControl/>
        <w:shd w:val="clear" w:color="auto" w:fill="FFFFFF"/>
        <w:spacing w:line="600" w:lineRule="exact"/>
        <w:jc w:val="center"/>
        <w:rPr>
          <w:rFonts w:ascii="黑体" w:eastAsia="黑体" w:hAnsi="黑体"/>
          <w:bCs/>
          <w:color w:val="000000"/>
          <w:kern w:val="0"/>
          <w:sz w:val="32"/>
          <w:szCs w:val="32"/>
        </w:rPr>
      </w:pPr>
      <w:r>
        <w:rPr>
          <w:rFonts w:ascii="黑体" w:eastAsia="黑体" w:hAnsi="黑体"/>
          <w:bCs/>
          <w:color w:val="000000"/>
          <w:kern w:val="0"/>
          <w:sz w:val="32"/>
          <w:szCs w:val="32"/>
        </w:rPr>
        <w:t>第五章</w:t>
      </w:r>
      <w:r>
        <w:rPr>
          <w:rFonts w:ascii="黑体" w:eastAsia="黑体" w:hAnsi="黑体" w:hint="eastAsia"/>
          <w:bCs/>
          <w:color w:val="000000"/>
          <w:kern w:val="0"/>
          <w:sz w:val="32"/>
          <w:szCs w:val="32"/>
        </w:rPr>
        <w:t xml:space="preserve">  </w:t>
      </w:r>
      <w:r>
        <w:rPr>
          <w:rFonts w:ascii="黑体" w:eastAsia="黑体" w:hAnsi="黑体"/>
          <w:bCs/>
          <w:color w:val="000000"/>
          <w:kern w:val="0"/>
          <w:sz w:val="32"/>
          <w:szCs w:val="32"/>
        </w:rPr>
        <w:t>派出与管理</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第十</w:t>
      </w:r>
      <w:r>
        <w:rPr>
          <w:rFonts w:ascii="Times New Roman" w:eastAsia="仿宋_GB2312" w:hAnsi="Times New Roman" w:cs="Times New Roman" w:hint="eastAsia"/>
          <w:color w:val="141414"/>
        </w:rPr>
        <w:t>三</w:t>
      </w:r>
      <w:r>
        <w:rPr>
          <w:rFonts w:ascii="Times New Roman" w:eastAsia="仿宋_GB2312" w:hAnsi="Times New Roman" w:cs="Times New Roman"/>
          <w:color w:val="141414"/>
        </w:rPr>
        <w:t>条</w:t>
      </w:r>
      <w:r>
        <w:rPr>
          <w:rFonts w:ascii="Times New Roman" w:eastAsia="仿宋_GB2312" w:hAnsi="Times New Roman" w:cs="Times New Roman"/>
          <w:color w:val="141414"/>
        </w:rPr>
        <w:t xml:space="preserve"> </w:t>
      </w:r>
      <w:r>
        <w:rPr>
          <w:rFonts w:ascii="Times New Roman" w:eastAsia="仿宋_GB2312" w:hAnsi="Times New Roman" w:cs="Times New Roman"/>
          <w:color w:val="141414"/>
        </w:rPr>
        <w:t>派出。录取人员须与所在单位</w:t>
      </w:r>
      <w:proofErr w:type="gramStart"/>
      <w:r>
        <w:rPr>
          <w:rFonts w:ascii="Times New Roman" w:eastAsia="仿宋_GB2312" w:hAnsi="Times New Roman" w:cs="Times New Roman"/>
          <w:color w:val="141414"/>
        </w:rPr>
        <w:t>签定</w:t>
      </w:r>
      <w:proofErr w:type="gramEnd"/>
      <w:r>
        <w:rPr>
          <w:rFonts w:ascii="Times New Roman" w:eastAsia="仿宋_GB2312" w:hAnsi="Times New Roman" w:cs="Times New Roman" w:hint="eastAsia"/>
          <w:color w:val="141414"/>
        </w:rPr>
        <w:t>协议书</w:t>
      </w:r>
      <w:r>
        <w:rPr>
          <w:rFonts w:ascii="Times New Roman" w:eastAsia="仿宋_GB2312" w:hAnsi="Times New Roman" w:cs="Times New Roman"/>
          <w:color w:val="141414"/>
        </w:rPr>
        <w:t>，</w:t>
      </w:r>
      <w:r>
        <w:rPr>
          <w:rFonts w:ascii="Times New Roman" w:eastAsia="仿宋_GB2312" w:hAnsi="Times New Roman" w:cs="Times New Roman" w:hint="eastAsia"/>
          <w:color w:val="141414"/>
        </w:rPr>
        <w:t>并由所在单位</w:t>
      </w:r>
      <w:r>
        <w:rPr>
          <w:rFonts w:hint="eastAsia"/>
        </w:rPr>
        <w:t>统一管理</w:t>
      </w:r>
      <w:r>
        <w:rPr>
          <w:rFonts w:ascii="Times New Roman" w:eastAsia="仿宋_GB2312" w:hAnsi="Times New Roman" w:cs="Times New Roman"/>
          <w:color w:val="141414"/>
        </w:rPr>
        <w:t>。派出人员不得自行改变国别，不再受理变更留学国别、变更留学单位，逾期不派出</w:t>
      </w:r>
      <w:proofErr w:type="gramStart"/>
      <w:r>
        <w:rPr>
          <w:rFonts w:ascii="Times New Roman" w:eastAsia="仿宋_GB2312" w:hAnsi="Times New Roman" w:cs="Times New Roman"/>
          <w:color w:val="141414"/>
        </w:rPr>
        <w:t>则资格</w:t>
      </w:r>
      <w:proofErr w:type="gramEnd"/>
      <w:r>
        <w:rPr>
          <w:rFonts w:ascii="Times New Roman" w:eastAsia="仿宋_GB2312" w:hAnsi="Times New Roman" w:cs="Times New Roman"/>
          <w:color w:val="141414"/>
        </w:rPr>
        <w:t>取消，不</w:t>
      </w:r>
      <w:r>
        <w:rPr>
          <w:rFonts w:ascii="Times New Roman" w:eastAsia="仿宋_GB2312" w:hAnsi="Times New Roman" w:cs="Times New Roman" w:hint="eastAsia"/>
          <w:color w:val="141414"/>
        </w:rPr>
        <w:t>受理</w:t>
      </w:r>
      <w:r>
        <w:rPr>
          <w:rFonts w:ascii="Times New Roman" w:eastAsia="仿宋_GB2312" w:hAnsi="Times New Roman" w:cs="Times New Roman"/>
          <w:color w:val="141414"/>
        </w:rPr>
        <w:t>延期派出的申请。</w:t>
      </w:r>
    </w:p>
    <w:p w:rsidR="00EC089C" w:rsidRDefault="00EC089C" w:rsidP="00EC089C">
      <w:pPr>
        <w:pStyle w:val="a4"/>
        <w:spacing w:before="0" w:beforeAutospacing="0" w:after="0" w:afterAutospacing="0" w:line="600" w:lineRule="exact"/>
        <w:ind w:firstLine="632"/>
        <w:jc w:val="both"/>
        <w:rPr>
          <w:rFonts w:ascii="Times New Roman" w:eastAsia="仿宋_GB2312" w:hAnsi="Times New Roman" w:cs="Times New Roman"/>
          <w:color w:val="141414"/>
        </w:rPr>
      </w:pPr>
      <w:r>
        <w:rPr>
          <w:rFonts w:ascii="Times New Roman" w:eastAsia="仿宋_GB2312" w:hAnsi="Times New Roman" w:cs="Times New Roman"/>
          <w:color w:val="141414"/>
        </w:rPr>
        <w:t>第十</w:t>
      </w:r>
      <w:r>
        <w:rPr>
          <w:rFonts w:ascii="Times New Roman" w:eastAsia="仿宋_GB2312" w:hAnsi="Times New Roman" w:cs="Times New Roman" w:hint="eastAsia"/>
          <w:color w:val="141414"/>
        </w:rPr>
        <w:t>四</w:t>
      </w:r>
      <w:r>
        <w:rPr>
          <w:rFonts w:ascii="Times New Roman" w:eastAsia="仿宋_GB2312" w:hAnsi="Times New Roman" w:cs="Times New Roman"/>
          <w:color w:val="141414"/>
        </w:rPr>
        <w:t>条</w:t>
      </w:r>
      <w:r>
        <w:rPr>
          <w:rFonts w:ascii="Times New Roman" w:eastAsia="仿宋_GB2312" w:hAnsi="Times New Roman" w:cs="Times New Roman"/>
          <w:color w:val="141414"/>
        </w:rPr>
        <w:t xml:space="preserve"> </w:t>
      </w:r>
      <w:r>
        <w:rPr>
          <w:rFonts w:ascii="Times New Roman" w:eastAsia="仿宋_GB2312" w:hAnsi="Times New Roman" w:cs="Times New Roman"/>
          <w:color w:val="141414"/>
        </w:rPr>
        <w:t>回国。派出人员应按期回国，延期或逾期回国者将根据与所在单位签订的协议相关条款处理。</w:t>
      </w:r>
    </w:p>
    <w:p w:rsidR="00656BFD" w:rsidRPr="00EC089C" w:rsidRDefault="00656BFD" w:rsidP="00EC089C">
      <w:bookmarkStart w:id="0" w:name="_GoBack"/>
      <w:bookmarkEnd w:id="0"/>
    </w:p>
    <w:sectPr w:rsidR="00656BFD" w:rsidRPr="00EC08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47"/>
    <w:rsid w:val="00656BFD"/>
    <w:rsid w:val="00804B47"/>
    <w:rsid w:val="00EC0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B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04B47"/>
    <w:rPr>
      <w:b/>
      <w:bCs w:val="0"/>
    </w:rPr>
  </w:style>
  <w:style w:type="paragraph" w:styleId="a4">
    <w:name w:val="Normal (Web)"/>
    <w:basedOn w:val="a"/>
    <w:rsid w:val="00804B47"/>
    <w:pPr>
      <w:widowControl/>
      <w:spacing w:before="100" w:beforeAutospacing="1" w:after="100" w:afterAutospacing="1"/>
      <w:jc w:val="left"/>
    </w:pPr>
    <w:rPr>
      <w:rFonts w:ascii="宋体" w:hAnsi="宋体" w:cs="宋体"/>
      <w:color w:val="000000"/>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B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04B47"/>
    <w:rPr>
      <w:b/>
      <w:bCs w:val="0"/>
    </w:rPr>
  </w:style>
  <w:style w:type="paragraph" w:styleId="a4">
    <w:name w:val="Normal (Web)"/>
    <w:basedOn w:val="a"/>
    <w:rsid w:val="00804B47"/>
    <w:pPr>
      <w:widowControl/>
      <w:spacing w:before="100" w:beforeAutospacing="1" w:after="100" w:afterAutospacing="1"/>
      <w:jc w:val="left"/>
    </w:pPr>
    <w:rPr>
      <w:rFonts w:ascii="宋体" w:hAnsi="宋体" w:cs="宋体"/>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2018-05-21T14:38:00Z</dcterms:created>
  <dcterms:modified xsi:type="dcterms:W3CDTF">2018-05-21T14:38:00Z</dcterms:modified>
</cp:coreProperties>
</file>