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黑体" w:hAnsi="黑体" w:eastAsia="黑体" w:cs="Times New Roman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line="360" w:lineRule="auto"/>
        <w:jc w:val="center"/>
        <w:outlineLvl w:val="0"/>
        <w:rPr>
          <w:rFonts w:ascii="Times New Roman" w:hAnsi="Times New Roman" w:eastAsia="华文中宋" w:cs="Times New Roman"/>
          <w:b/>
          <w:sz w:val="36"/>
          <w:szCs w:val="36"/>
        </w:rPr>
      </w:pPr>
      <w:r>
        <w:rPr>
          <w:rFonts w:ascii="Times New Roman" w:hAnsi="Times New Roman" w:eastAsia="华文中宋" w:cs="Times New Roman"/>
          <w:b/>
          <w:sz w:val="36"/>
          <w:szCs w:val="36"/>
        </w:rPr>
        <w:t>江苏省优秀博士硕士学位论文</w:t>
      </w:r>
      <w:r>
        <w:rPr>
          <w:rFonts w:hint="eastAsia" w:ascii="Times New Roman" w:hAnsi="Times New Roman" w:eastAsia="华文中宋" w:cs="Times New Roman"/>
          <w:b/>
          <w:sz w:val="36"/>
          <w:szCs w:val="36"/>
        </w:rPr>
        <w:t>培养单位</w:t>
      </w:r>
      <w:r>
        <w:rPr>
          <w:rFonts w:ascii="Times New Roman" w:hAnsi="Times New Roman" w:eastAsia="华文中宋" w:cs="Times New Roman"/>
          <w:b/>
          <w:sz w:val="36"/>
          <w:szCs w:val="36"/>
        </w:rPr>
        <w:t>推荐结果汇总表</w:t>
      </w:r>
    </w:p>
    <w:p>
      <w:pPr>
        <w:spacing w:afterLines="50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</w:p>
    <w:p>
      <w:pPr>
        <w:spacing w:afterLines="50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ascii="Times New Roman" w:hAnsi="Times New Roman" w:eastAsia="华文中宋" w:cs="Times New Roman"/>
          <w:b/>
          <w:sz w:val="32"/>
          <w:szCs w:val="32"/>
        </w:rPr>
        <w:t>一、</w:t>
      </w:r>
      <w:r>
        <w:rPr>
          <w:rFonts w:hint="eastAsia" w:ascii="Times New Roman" w:hAnsi="Times New Roman" w:eastAsia="华文中宋" w:cs="Times New Roman"/>
          <w:b/>
          <w:sz w:val="32"/>
          <w:szCs w:val="32"/>
        </w:rPr>
        <w:t>培养单位</w:t>
      </w:r>
      <w:r>
        <w:rPr>
          <w:rFonts w:ascii="Times New Roman" w:hAnsi="Times New Roman" w:eastAsia="华文中宋" w:cs="Times New Roman"/>
          <w:b/>
          <w:sz w:val="32"/>
          <w:szCs w:val="32"/>
        </w:rPr>
        <w:t>博士学位论文推荐结果汇总表</w:t>
      </w:r>
    </w:p>
    <w:p>
      <w:pPr>
        <w:spacing w:afterLines="50"/>
        <w:jc w:val="left"/>
        <w:rPr>
          <w:rFonts w:ascii="Times New Roman" w:hAnsi="Times New Roman" w:eastAsia="宋体" w:cs="Times New Roman"/>
          <w:b/>
          <w:u w:val="single"/>
        </w:rPr>
      </w:pPr>
      <w:r>
        <w:rPr>
          <w:rFonts w:ascii="Times New Roman" w:hAnsi="Times New Roman" w:eastAsia="宋体" w:cs="Times New Roman"/>
          <w:b/>
        </w:rPr>
        <w:t>培养单位：</w:t>
      </w:r>
    </w:p>
    <w:tbl>
      <w:tblPr>
        <w:tblStyle w:val="3"/>
        <w:tblW w:w="12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567"/>
        <w:gridCol w:w="992"/>
        <w:gridCol w:w="1134"/>
        <w:gridCol w:w="1134"/>
        <w:gridCol w:w="3246"/>
        <w:gridCol w:w="1418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81" w:type="dxa"/>
            <w:gridSpan w:val="6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博士学位论文基本信息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培养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作者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推荐论文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对应复评的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教指委类别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学科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门类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一级学科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代码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及名称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二级学科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代码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及名称</w:t>
            </w: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论文题目</w:t>
            </w: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注：1.论文序号</w:t>
      </w:r>
      <w:r>
        <w:rPr>
          <w:rFonts w:hint="eastAsia" w:ascii="Times New Roman" w:hAnsi="Times New Roman" w:eastAsia="宋体" w:cs="Times New Roman"/>
        </w:rPr>
        <w:t>按照自然序号编排；在</w:t>
      </w:r>
      <w:r>
        <w:rPr>
          <w:rFonts w:hint="eastAsia" w:ascii="Times New Roman" w:hAnsi="Times New Roman" w:eastAsia="宋体" w:cs="Times New Roman"/>
          <w:b/>
        </w:rPr>
        <w:t>每个教指委类别内</w:t>
      </w:r>
      <w:r>
        <w:rPr>
          <w:rFonts w:hint="eastAsia" w:ascii="Times New Roman" w:hAnsi="Times New Roman" w:eastAsia="宋体" w:cs="Times New Roman"/>
        </w:rPr>
        <w:t>相应的论文序号（如3-5），</w:t>
      </w:r>
      <w:r>
        <w:rPr>
          <w:rFonts w:ascii="Times New Roman" w:hAnsi="Times New Roman" w:eastAsia="宋体" w:cs="Times New Roman"/>
        </w:rPr>
        <w:t>请</w:t>
      </w:r>
      <w:r>
        <w:rPr>
          <w:rFonts w:hint="eastAsia" w:ascii="Times New Roman" w:hAnsi="Times New Roman" w:eastAsia="宋体" w:cs="Times New Roman"/>
        </w:rPr>
        <w:t>各</w:t>
      </w:r>
      <w:r>
        <w:rPr>
          <w:rFonts w:ascii="Times New Roman" w:hAnsi="Times New Roman" w:eastAsia="宋体" w:cs="Times New Roman"/>
        </w:rPr>
        <w:t>培养单位按推荐结果</w:t>
      </w:r>
      <w:r>
        <w:rPr>
          <w:rFonts w:ascii="Times New Roman" w:hAnsi="Times New Roman" w:eastAsia="宋体" w:cs="Times New Roman"/>
          <w:b/>
        </w:rPr>
        <w:t>从高到低</w:t>
      </w:r>
      <w:r>
        <w:rPr>
          <w:rFonts w:ascii="Times New Roman" w:hAnsi="Times New Roman" w:eastAsia="宋体" w:cs="Times New Roman"/>
        </w:rPr>
        <w:t>依次排序。</w:t>
      </w:r>
      <w:r>
        <w:rPr>
          <w:rFonts w:hint="eastAsia" w:ascii="Times New Roman" w:hAnsi="Times New Roman" w:eastAsia="宋体" w:cs="Times New Roman"/>
        </w:rPr>
        <w:t>下同。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2.本表所有信息要准确无误，与电子材料文件夹归类一致。</w:t>
      </w:r>
    </w:p>
    <w:p>
      <w:pPr>
        <w:ind w:right="1312"/>
        <w:rPr>
          <w:rFonts w:cs="Times New Roman" w:asciiTheme="minorEastAsia" w:hAnsiTheme="minorEastAsia"/>
          <w:b/>
          <w:sz w:val="24"/>
          <w:szCs w:val="24"/>
        </w:rPr>
      </w:pPr>
    </w:p>
    <w:p>
      <w:pPr>
        <w:ind w:right="1312"/>
        <w:rPr>
          <w:rFonts w:cs="Times New Roman" w:asciiTheme="minorEastAsia" w:hAnsiTheme="minorEastAsia"/>
          <w:b/>
          <w:sz w:val="24"/>
          <w:szCs w:val="24"/>
        </w:rPr>
      </w:pPr>
    </w:p>
    <w:p>
      <w:pPr>
        <w:ind w:right="1312"/>
        <w:rPr>
          <w:rFonts w:cs="Times New Roman" w:asciiTheme="minorEastAsia" w:hAnsiTheme="minorEastAsia"/>
          <w:b/>
          <w:sz w:val="24"/>
          <w:szCs w:val="24"/>
        </w:rPr>
      </w:pPr>
    </w:p>
    <w:p>
      <w:pPr>
        <w:spacing w:afterLines="50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z w:val="32"/>
          <w:szCs w:val="32"/>
        </w:rPr>
        <w:t>二</w:t>
      </w:r>
      <w:r>
        <w:rPr>
          <w:rFonts w:ascii="Times New Roman" w:hAnsi="Times New Roman" w:eastAsia="华文中宋" w:cs="Times New Roman"/>
          <w:b/>
          <w:sz w:val="32"/>
          <w:szCs w:val="32"/>
        </w:rPr>
        <w:t>、</w:t>
      </w:r>
      <w:r>
        <w:rPr>
          <w:rFonts w:hint="eastAsia" w:ascii="Times New Roman" w:hAnsi="Times New Roman" w:eastAsia="华文中宋" w:cs="Times New Roman"/>
          <w:b/>
          <w:sz w:val="32"/>
          <w:szCs w:val="32"/>
        </w:rPr>
        <w:t>培养单位学术</w:t>
      </w:r>
      <w:r>
        <w:rPr>
          <w:rFonts w:ascii="Times New Roman" w:hAnsi="Times New Roman" w:eastAsia="华文中宋" w:cs="Times New Roman"/>
          <w:b/>
          <w:sz w:val="32"/>
          <w:szCs w:val="32"/>
        </w:rPr>
        <w:t>学位</w:t>
      </w:r>
      <w:r>
        <w:rPr>
          <w:rFonts w:hint="eastAsia" w:ascii="Times New Roman" w:hAnsi="Times New Roman" w:eastAsia="华文中宋" w:cs="Times New Roman"/>
          <w:b/>
          <w:sz w:val="32"/>
          <w:szCs w:val="32"/>
        </w:rPr>
        <w:t>硕士学位论文</w:t>
      </w:r>
      <w:r>
        <w:rPr>
          <w:rFonts w:ascii="Times New Roman" w:hAnsi="Times New Roman" w:eastAsia="华文中宋" w:cs="Times New Roman"/>
          <w:b/>
          <w:sz w:val="32"/>
          <w:szCs w:val="32"/>
        </w:rPr>
        <w:t>推荐结果汇总表</w:t>
      </w:r>
    </w:p>
    <w:p>
      <w:pPr>
        <w:spacing w:afterLines="50"/>
        <w:jc w:val="left"/>
        <w:rPr>
          <w:rFonts w:ascii="Times New Roman" w:hAnsi="Times New Roman" w:eastAsia="宋体" w:cs="Times New Roman"/>
          <w:b/>
          <w:u w:val="single"/>
        </w:rPr>
      </w:pPr>
      <w:r>
        <w:rPr>
          <w:rFonts w:ascii="Times New Roman" w:hAnsi="Times New Roman" w:eastAsia="宋体" w:cs="Times New Roman"/>
          <w:b/>
        </w:rPr>
        <w:t>培养单位：</w:t>
      </w:r>
    </w:p>
    <w:tbl>
      <w:tblPr>
        <w:tblStyle w:val="3"/>
        <w:tblW w:w="12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567"/>
        <w:gridCol w:w="992"/>
        <w:gridCol w:w="1134"/>
        <w:gridCol w:w="1134"/>
        <w:gridCol w:w="3246"/>
        <w:gridCol w:w="1418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81" w:type="dxa"/>
            <w:gridSpan w:val="6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学术</w:t>
            </w:r>
            <w:r>
              <w:rPr>
                <w:rFonts w:ascii="Times New Roman" w:hAnsi="Times New Roman" w:eastAsia="宋体" w:cs="Times New Roman"/>
                <w:bCs/>
              </w:rPr>
              <w:t>学位</w:t>
            </w:r>
            <w:r>
              <w:rPr>
                <w:rFonts w:hint="eastAsia" w:ascii="Times New Roman" w:hAnsi="Times New Roman" w:eastAsia="宋体" w:cs="Times New Roman"/>
                <w:bCs/>
              </w:rPr>
              <w:t>硕士学位</w:t>
            </w:r>
            <w:r>
              <w:rPr>
                <w:rFonts w:ascii="Times New Roman" w:hAnsi="Times New Roman" w:eastAsia="宋体" w:cs="Times New Roman"/>
                <w:bCs/>
              </w:rPr>
              <w:t>论文基本信息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培养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作者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推荐论文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对应复评的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教指委类别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学科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门类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一级学科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代码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及名称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二级学科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代码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及名称</w:t>
            </w: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论文题目</w:t>
            </w: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</w:tbl>
    <w:p>
      <w:pPr>
        <w:ind w:right="1312"/>
        <w:rPr>
          <w:rFonts w:cs="Times New Roman" w:asciiTheme="minorEastAsia" w:hAnsiTheme="minorEastAsia"/>
          <w:b/>
          <w:sz w:val="24"/>
          <w:szCs w:val="24"/>
        </w:rPr>
      </w:pPr>
    </w:p>
    <w:p>
      <w:pPr>
        <w:ind w:right="1312"/>
        <w:rPr>
          <w:rFonts w:cs="Times New Roman" w:asciiTheme="minorEastAsia" w:hAnsiTheme="minorEastAsia"/>
          <w:b/>
          <w:sz w:val="24"/>
          <w:szCs w:val="24"/>
        </w:rPr>
      </w:pPr>
    </w:p>
    <w:p>
      <w:pPr>
        <w:ind w:right="1312"/>
        <w:rPr>
          <w:rFonts w:cs="Times New Roman" w:asciiTheme="minorEastAsia" w:hAnsiTheme="minorEastAsia"/>
          <w:b/>
          <w:sz w:val="24"/>
          <w:szCs w:val="24"/>
        </w:rPr>
      </w:pPr>
    </w:p>
    <w:p>
      <w:pPr>
        <w:ind w:right="1312"/>
        <w:rPr>
          <w:rFonts w:cs="Times New Roman" w:asciiTheme="minorEastAsia" w:hAnsiTheme="minorEastAsia"/>
          <w:b/>
          <w:sz w:val="24"/>
          <w:szCs w:val="24"/>
        </w:rPr>
      </w:pPr>
    </w:p>
    <w:p>
      <w:pPr>
        <w:ind w:right="1312"/>
        <w:rPr>
          <w:rFonts w:cs="Times New Roman" w:asciiTheme="minorEastAsia" w:hAnsiTheme="minorEastAsia"/>
          <w:b/>
          <w:sz w:val="24"/>
          <w:szCs w:val="24"/>
        </w:rPr>
      </w:pPr>
    </w:p>
    <w:p>
      <w:pPr>
        <w:ind w:right="1312"/>
        <w:rPr>
          <w:rFonts w:cs="Times New Roman" w:asciiTheme="minorEastAsia" w:hAnsiTheme="minorEastAsia"/>
          <w:b/>
          <w:sz w:val="24"/>
          <w:szCs w:val="24"/>
        </w:rPr>
      </w:pPr>
    </w:p>
    <w:p>
      <w:pPr>
        <w:ind w:right="1312"/>
        <w:rPr>
          <w:rFonts w:cs="Times New Roman" w:asciiTheme="minorEastAsia" w:hAnsiTheme="minorEastAsia"/>
          <w:b/>
          <w:sz w:val="24"/>
          <w:szCs w:val="24"/>
        </w:rPr>
      </w:pPr>
    </w:p>
    <w:p>
      <w:pPr>
        <w:ind w:right="1312"/>
        <w:rPr>
          <w:rFonts w:cs="Times New Roman" w:asciiTheme="minorEastAsia" w:hAnsiTheme="minorEastAsia"/>
          <w:b/>
          <w:sz w:val="24"/>
          <w:szCs w:val="24"/>
        </w:rPr>
      </w:pPr>
    </w:p>
    <w:p>
      <w:pPr>
        <w:ind w:right="1312"/>
        <w:rPr>
          <w:rFonts w:cs="Times New Roman" w:asciiTheme="minorEastAsia" w:hAnsiTheme="minorEastAsia"/>
          <w:b/>
          <w:sz w:val="24"/>
          <w:szCs w:val="24"/>
        </w:rPr>
      </w:pPr>
    </w:p>
    <w:p>
      <w:pPr>
        <w:spacing w:afterLines="50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z w:val="32"/>
          <w:szCs w:val="32"/>
        </w:rPr>
        <w:t>三</w:t>
      </w:r>
      <w:r>
        <w:rPr>
          <w:rFonts w:ascii="Times New Roman" w:hAnsi="Times New Roman" w:eastAsia="华文中宋" w:cs="Times New Roman"/>
          <w:b/>
          <w:sz w:val="32"/>
          <w:szCs w:val="32"/>
        </w:rPr>
        <w:t>、</w:t>
      </w:r>
      <w:r>
        <w:rPr>
          <w:rFonts w:hint="eastAsia" w:ascii="Times New Roman" w:hAnsi="Times New Roman" w:eastAsia="华文中宋" w:cs="Times New Roman"/>
          <w:b/>
          <w:sz w:val="32"/>
          <w:szCs w:val="32"/>
        </w:rPr>
        <w:t>培养单位专业</w:t>
      </w:r>
      <w:r>
        <w:rPr>
          <w:rFonts w:ascii="Times New Roman" w:hAnsi="Times New Roman" w:eastAsia="华文中宋" w:cs="Times New Roman"/>
          <w:b/>
          <w:sz w:val="32"/>
          <w:szCs w:val="32"/>
        </w:rPr>
        <w:t>学位</w:t>
      </w:r>
      <w:r>
        <w:rPr>
          <w:rFonts w:hint="eastAsia" w:ascii="Times New Roman" w:hAnsi="Times New Roman" w:eastAsia="华文中宋" w:cs="Times New Roman"/>
          <w:b/>
          <w:sz w:val="32"/>
          <w:szCs w:val="32"/>
        </w:rPr>
        <w:t>硕士学位论文</w:t>
      </w:r>
      <w:r>
        <w:rPr>
          <w:rFonts w:ascii="Times New Roman" w:hAnsi="Times New Roman" w:eastAsia="华文中宋" w:cs="Times New Roman"/>
          <w:b/>
          <w:sz w:val="32"/>
          <w:szCs w:val="32"/>
        </w:rPr>
        <w:t>推荐结果汇总表</w:t>
      </w:r>
    </w:p>
    <w:p>
      <w:pPr>
        <w:spacing w:afterLines="50"/>
        <w:jc w:val="left"/>
        <w:rPr>
          <w:rFonts w:ascii="Times New Roman" w:hAnsi="Times New Roman" w:eastAsia="宋体" w:cs="Times New Roman"/>
          <w:b/>
          <w:u w:val="single"/>
        </w:rPr>
      </w:pPr>
      <w:r>
        <w:rPr>
          <w:rFonts w:ascii="Times New Roman" w:hAnsi="Times New Roman" w:eastAsia="宋体" w:cs="Times New Roman"/>
          <w:b/>
        </w:rPr>
        <w:t>培养单位：</w:t>
      </w:r>
    </w:p>
    <w:tbl>
      <w:tblPr>
        <w:tblStyle w:val="3"/>
        <w:tblW w:w="12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567"/>
        <w:gridCol w:w="992"/>
        <w:gridCol w:w="1134"/>
        <w:gridCol w:w="1134"/>
        <w:gridCol w:w="3246"/>
        <w:gridCol w:w="1418"/>
        <w:gridCol w:w="992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81" w:type="dxa"/>
            <w:gridSpan w:val="6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专业</w:t>
            </w:r>
            <w:r>
              <w:rPr>
                <w:rFonts w:ascii="Times New Roman" w:hAnsi="Times New Roman" w:eastAsia="宋体" w:cs="Times New Roman"/>
                <w:bCs/>
              </w:rPr>
              <w:t>学位</w:t>
            </w:r>
            <w:r>
              <w:rPr>
                <w:rFonts w:hint="eastAsia" w:ascii="Times New Roman" w:hAnsi="Times New Roman" w:eastAsia="宋体" w:cs="Times New Roman"/>
                <w:bCs/>
              </w:rPr>
              <w:t>硕士学位</w:t>
            </w:r>
            <w:r>
              <w:rPr>
                <w:rFonts w:ascii="Times New Roman" w:hAnsi="Times New Roman" w:eastAsia="宋体" w:cs="Times New Roman"/>
                <w:bCs/>
              </w:rPr>
              <w:t>论文基本信息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培养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作者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推荐论文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对应复评的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教指委类别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学科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门类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专业学位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类别代码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及名称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专业领域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代码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及名称</w:t>
            </w: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论文题目</w:t>
            </w: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…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</w:tr>
    </w:tbl>
    <w:p>
      <w:pPr>
        <w:ind w:right="1312"/>
        <w:rPr>
          <w:rFonts w:cs="Times New Roman" w:asciiTheme="minorEastAsia" w:hAnsiTheme="minorEastAsia"/>
          <w:b/>
          <w:sz w:val="24"/>
          <w:szCs w:val="24"/>
        </w:rPr>
      </w:pPr>
    </w:p>
    <w:p/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MWM2NjY4YjYxNTY0YjdkOThmMWEwYjllZDgwMmQifQ=="/>
  </w:docVars>
  <w:rsids>
    <w:rsidRoot w:val="635A2204"/>
    <w:rsid w:val="04DD6E80"/>
    <w:rsid w:val="5EDD02E2"/>
    <w:rsid w:val="635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jc w:val="left"/>
      <w:outlineLvl w:val="0"/>
    </w:pPr>
    <w:rPr>
      <w:rFonts w:ascii="Times New Roman" w:hAnsi="Times New Roman" w:eastAsia="宋体"/>
      <w:b/>
      <w:bCs/>
      <w:kern w:val="44"/>
      <w:sz w:val="28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2022-05-11T02:09:00Z</dcterms:created>
  <dc:creator>WPS_1591322514</dc:creator>
  <cp:lastModifiedBy>WPS_1591322514</cp:lastModifiedBy>
  <dcterms:modified xsi:type="dcterms:W3CDTF">2022-05-11T02:10:05Z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B31AAA9B99F74355A2BED4986E641E26</vt:lpwstr>
  </property>
</Properties>
</file>