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/>
          <w:b/>
          <w:sz w:val="36"/>
          <w:szCs w:val="36"/>
        </w:rPr>
        <w:t>年度江苏省优秀博士硕士学位论文评选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研究生培养单位材料报送说明</w:t>
      </w:r>
    </w:p>
    <w:p>
      <w:pPr>
        <w:spacing w:line="400" w:lineRule="exact"/>
        <w:rPr>
          <w:sz w:val="24"/>
          <w:szCs w:val="24"/>
        </w:rPr>
      </w:pPr>
    </w:p>
    <w:p>
      <w:pPr>
        <w:ind w:firstLine="640" w:firstLineChars="200"/>
        <w:jc w:val="left"/>
        <w:rPr>
          <w:rFonts w:asciiTheme="minorEastAsia" w:hAnsiTheme="minorEastAsia"/>
          <w:color w:val="FF0000"/>
          <w:sz w:val="32"/>
          <w:szCs w:val="32"/>
        </w:rPr>
      </w:pPr>
      <w:r>
        <w:rPr>
          <w:rFonts w:hint="eastAsia" w:asciiTheme="minorEastAsia" w:hAnsiTheme="minorEastAsia"/>
          <w:color w:val="FF0000"/>
          <w:sz w:val="32"/>
          <w:szCs w:val="32"/>
        </w:rPr>
        <w:t>本文档所指工作年度为202</w:t>
      </w:r>
      <w:r>
        <w:rPr>
          <w:rFonts w:hint="eastAsia" w:asciiTheme="minorEastAsia" w:hAnsiTheme="minorEastAsia"/>
          <w:color w:val="FF0000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color w:val="FF0000"/>
          <w:sz w:val="32"/>
          <w:szCs w:val="32"/>
        </w:rPr>
        <w:t>年度，评选对象为</w:t>
      </w:r>
      <w:r>
        <w:rPr>
          <w:rFonts w:asciiTheme="minorEastAsia" w:hAnsiTheme="minorEastAsia"/>
          <w:color w:val="FF0000"/>
          <w:sz w:val="32"/>
          <w:szCs w:val="32"/>
        </w:rPr>
        <w:t>为20</w:t>
      </w:r>
      <w:r>
        <w:rPr>
          <w:rFonts w:hint="eastAsia" w:asciiTheme="minorEastAsia" w:hAnsiTheme="minorEastAsia"/>
          <w:color w:val="FF0000"/>
          <w:sz w:val="32"/>
          <w:szCs w:val="32"/>
          <w:lang w:val="en-US" w:eastAsia="zh-CN"/>
        </w:rPr>
        <w:t>20</w:t>
      </w:r>
      <w:r>
        <w:rPr>
          <w:rFonts w:asciiTheme="minorEastAsia" w:hAnsiTheme="minorEastAsia"/>
          <w:color w:val="FF0000"/>
          <w:sz w:val="32"/>
          <w:szCs w:val="32"/>
        </w:rPr>
        <w:t>年9月1日至20</w:t>
      </w:r>
      <w:r>
        <w:rPr>
          <w:rFonts w:hint="eastAsia" w:asciiTheme="minorEastAsia" w:hAnsiTheme="minorEastAsia"/>
          <w:color w:val="FF0000"/>
          <w:sz w:val="32"/>
          <w:szCs w:val="32"/>
        </w:rPr>
        <w:t>2</w:t>
      </w:r>
      <w:r>
        <w:rPr>
          <w:rFonts w:hint="eastAsia" w:asciiTheme="minorEastAsia" w:hAnsiTheme="minorEastAsia"/>
          <w:color w:val="FF0000"/>
          <w:sz w:val="32"/>
          <w:szCs w:val="32"/>
          <w:lang w:val="en-US" w:eastAsia="zh-CN"/>
        </w:rPr>
        <w:t>1</w:t>
      </w:r>
      <w:r>
        <w:rPr>
          <w:rFonts w:asciiTheme="minorEastAsia" w:hAnsiTheme="minorEastAsia"/>
          <w:color w:val="FF0000"/>
          <w:sz w:val="32"/>
          <w:szCs w:val="32"/>
        </w:rPr>
        <w:t>年8月31日期间在江苏省内学位授予单位获得博士、硕士学位者的学位论文，示例图片中年份日期无法修改，仅供参考格式。</w:t>
      </w:r>
    </w:p>
    <w:p>
      <w:pPr>
        <w:spacing w:afterLines="50" w:line="276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（一）电子文档命名规则</w:t>
      </w:r>
    </w:p>
    <w:tbl>
      <w:tblPr>
        <w:tblStyle w:val="5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92"/>
        <w:gridCol w:w="6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文件内容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格式</w:t>
            </w:r>
          </w:p>
        </w:tc>
        <w:tc>
          <w:tcPr>
            <w:tcW w:w="687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命名规则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1.</w:t>
            </w:r>
          </w:p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论文</w:t>
            </w:r>
          </w:p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原文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PDF</w:t>
            </w:r>
          </w:p>
        </w:tc>
        <w:tc>
          <w:tcPr>
            <w:tcW w:w="687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420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用YB、YS-X、YS-Z分别指代博士、学硕、专硕学位论文类别，文档命名规则：学位论文类别_单位代码_一级学科代码及名称_</w:t>
            </w:r>
            <w:r>
              <w:rPr>
                <w:rFonts w:cs="Times New Roman" w:asciiTheme="minorEastAsia" w:hAnsiTheme="minorEastAsia"/>
                <w:b/>
                <w:szCs w:val="21"/>
              </w:rPr>
              <w:t>题目（不含副标题）</w:t>
            </w:r>
            <w:r>
              <w:rPr>
                <w:rFonts w:hint="eastAsia" w:cs="Times New Roman" w:asciiTheme="minorEastAsia" w:hAnsiTheme="minorEastAsia"/>
                <w:b/>
                <w:szCs w:val="21"/>
              </w:rPr>
              <w:t>_LW</w:t>
            </w:r>
          </w:p>
          <w:p>
            <w:pPr>
              <w:snapToGrid w:val="0"/>
              <w:spacing w:line="360" w:lineRule="exact"/>
              <w:ind w:firstLine="42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如南京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艺术学院</w:t>
            </w:r>
            <w:r>
              <w:rPr>
                <w:rFonts w:hint="eastAsia" w:cs="Times New Roman" w:asciiTheme="minorEastAsia" w:hAnsiTheme="minorEastAsia"/>
                <w:szCs w:val="21"/>
              </w:rPr>
              <w:t>推荐上报的某篇博士学位论文，则命名为：</w:t>
            </w:r>
          </w:p>
          <w:p>
            <w:pPr>
              <w:snapToGrid w:val="0"/>
              <w:spacing w:line="360" w:lineRule="exact"/>
              <w:ind w:firstLine="420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YB_10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331</w:t>
            </w:r>
            <w:r>
              <w:rPr>
                <w:rFonts w:hint="eastAsia" w:cs="Times New Roman" w:asciiTheme="minorEastAsia" w:hAnsiTheme="minorEastAsia"/>
                <w:szCs w:val="21"/>
              </w:rPr>
              <w:t>_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1301艺术学理论</w:t>
            </w:r>
            <w:r>
              <w:rPr>
                <w:rFonts w:hint="eastAsia" w:cs="Times New Roman" w:asciiTheme="minorEastAsia" w:hAnsiTheme="minorEastAsia"/>
                <w:szCs w:val="21"/>
              </w:rPr>
              <w:t>_********_LW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2.</w:t>
            </w:r>
          </w:p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江苏省优秀博士硕士学位论文推荐表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WORD</w:t>
            </w:r>
          </w:p>
        </w:tc>
        <w:tc>
          <w:tcPr>
            <w:tcW w:w="687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420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命名规则：学位论文类别</w:t>
            </w:r>
            <w:r>
              <w:rPr>
                <w:rFonts w:cs="Times New Roman" w:asciiTheme="minorEastAsia" w:hAnsiTheme="minorEastAsia"/>
                <w:b/>
                <w:szCs w:val="21"/>
              </w:rPr>
              <w:t>_</w:t>
            </w:r>
            <w:r>
              <w:rPr>
                <w:rFonts w:hint="eastAsia" w:cs="Times New Roman" w:asciiTheme="minorEastAsia" w:hAnsiTheme="minorEastAsia"/>
                <w:b/>
                <w:szCs w:val="21"/>
              </w:rPr>
              <w:t>单位代码</w:t>
            </w:r>
            <w:r>
              <w:rPr>
                <w:rFonts w:cs="Times New Roman" w:asciiTheme="minorEastAsia" w:hAnsiTheme="minorEastAsia"/>
                <w:b/>
                <w:szCs w:val="21"/>
              </w:rPr>
              <w:t>_</w:t>
            </w:r>
            <w:r>
              <w:rPr>
                <w:rFonts w:hint="eastAsia" w:cs="Times New Roman" w:asciiTheme="minorEastAsia" w:hAnsiTheme="minorEastAsia"/>
                <w:b/>
                <w:szCs w:val="21"/>
              </w:rPr>
              <w:t>论文题目（不含副标题）</w:t>
            </w:r>
            <w:r>
              <w:rPr>
                <w:rFonts w:cs="Times New Roman" w:asciiTheme="minorEastAsia" w:hAnsiTheme="minorEastAsia"/>
                <w:b/>
                <w:szCs w:val="21"/>
              </w:rPr>
              <w:t>_TJB</w:t>
            </w:r>
          </w:p>
          <w:p>
            <w:pPr>
              <w:snapToGrid w:val="0"/>
              <w:spacing w:line="360" w:lineRule="exact"/>
              <w:ind w:firstLine="42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如南京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艺术学院</w:t>
            </w:r>
            <w:r>
              <w:rPr>
                <w:rFonts w:hint="eastAsia" w:cs="Times New Roman" w:asciiTheme="minorEastAsia" w:hAnsiTheme="minorEastAsia"/>
                <w:szCs w:val="21"/>
              </w:rPr>
              <w:t>推荐上报的某篇博士学位论文，则命名为：</w:t>
            </w:r>
          </w:p>
          <w:p>
            <w:pPr>
              <w:snapToGrid w:val="0"/>
              <w:spacing w:line="360" w:lineRule="exact"/>
              <w:ind w:firstLine="420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YB_10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331</w:t>
            </w:r>
            <w:r>
              <w:rPr>
                <w:rFonts w:hint="eastAsia" w:cs="Times New Roman" w:asciiTheme="minorEastAsia" w:hAnsiTheme="minorEastAsia"/>
                <w:szCs w:val="21"/>
              </w:rPr>
              <w:t>_******_TJB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6.</w:t>
            </w:r>
          </w:p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初评推荐结果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汇总表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WORD</w:t>
            </w:r>
          </w:p>
        </w:tc>
        <w:tc>
          <w:tcPr>
            <w:tcW w:w="687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420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命名规则：单位名称—</w:t>
            </w:r>
            <w:r>
              <w:rPr>
                <w:rFonts w:hint="eastAsia" w:cs="Times New Roman" w:asciiTheme="minorEastAsia" w:hAnsiTheme="minorEastAsia"/>
                <w:b/>
                <w:szCs w:val="21"/>
                <w:lang w:eastAsia="zh-CN"/>
              </w:rPr>
              <w:t>2022</w:t>
            </w:r>
            <w:r>
              <w:rPr>
                <w:rFonts w:hint="eastAsia" w:cs="Times New Roman" w:asciiTheme="minorEastAsia" w:hAnsiTheme="minorEastAsia"/>
                <w:b/>
                <w:szCs w:val="21"/>
              </w:rPr>
              <w:t>年度 论文类别 推荐结果汇总表（**篇）</w:t>
            </w:r>
          </w:p>
          <w:p>
            <w:pPr>
              <w:snapToGrid w:val="0"/>
              <w:spacing w:line="360" w:lineRule="exact"/>
              <w:ind w:firstLine="420" w:firstLineChars="20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如：南京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艺术学院</w:t>
            </w:r>
            <w:r>
              <w:rPr>
                <w:rFonts w:hint="eastAsia" w:cs="Times New Roman" w:asciiTheme="minorEastAsia" w:hAnsiTheme="minorEastAsia"/>
                <w:szCs w:val="21"/>
              </w:rPr>
              <w:t>—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2022</w:t>
            </w:r>
            <w:r>
              <w:rPr>
                <w:rFonts w:hint="eastAsia" w:cs="Times New Roman" w:asciiTheme="minorEastAsia" w:hAnsiTheme="minorEastAsia"/>
                <w:szCs w:val="21"/>
              </w:rPr>
              <w:t>年度-</w:t>
            </w:r>
            <w:r>
              <w:rPr>
                <w:rFonts w:hint="eastAsia" w:cs="Times New Roman" w:asciiTheme="minorEastAsia" w:hAnsiTheme="minorEastAsia"/>
                <w:b/>
                <w:szCs w:val="21"/>
              </w:rPr>
              <w:t>博士论文推荐</w:t>
            </w:r>
            <w:r>
              <w:rPr>
                <w:rFonts w:hint="eastAsia" w:cs="Times New Roman" w:asciiTheme="minorEastAsia" w:hAnsiTheme="minorEastAsia"/>
                <w:szCs w:val="21"/>
              </w:rPr>
              <w:t>结果汇总表（**篇）</w:t>
            </w:r>
          </w:p>
          <w:p>
            <w:pPr>
              <w:snapToGrid w:val="0"/>
              <w:spacing w:line="360" w:lineRule="exact"/>
              <w:ind w:firstLine="840" w:firstLineChars="40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南京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艺术学院</w:t>
            </w:r>
            <w:r>
              <w:rPr>
                <w:rFonts w:hint="eastAsia" w:cs="Times New Roman" w:asciiTheme="minorEastAsia" w:hAnsiTheme="minorEastAsia"/>
                <w:szCs w:val="21"/>
              </w:rPr>
              <w:t>—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2022</w:t>
            </w:r>
            <w:r>
              <w:rPr>
                <w:rFonts w:hint="eastAsia" w:cs="Times New Roman" w:asciiTheme="minorEastAsia" w:hAnsiTheme="minorEastAsia"/>
                <w:szCs w:val="21"/>
              </w:rPr>
              <w:t>年度-</w:t>
            </w:r>
            <w:r>
              <w:rPr>
                <w:rFonts w:hint="eastAsia" w:cs="Times New Roman" w:asciiTheme="minorEastAsia" w:hAnsiTheme="minorEastAsia"/>
                <w:b/>
                <w:szCs w:val="21"/>
              </w:rPr>
              <w:t>学硕论文推荐</w:t>
            </w:r>
            <w:r>
              <w:rPr>
                <w:rFonts w:hint="eastAsia" w:cs="Times New Roman" w:asciiTheme="minorEastAsia" w:hAnsiTheme="minorEastAsia"/>
                <w:szCs w:val="21"/>
              </w:rPr>
              <w:t>结果汇总表（**篇）</w:t>
            </w:r>
          </w:p>
          <w:p>
            <w:pPr>
              <w:snapToGrid w:val="0"/>
              <w:spacing w:line="360" w:lineRule="exact"/>
              <w:ind w:firstLine="840" w:firstLineChars="400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南京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艺术学院</w:t>
            </w:r>
            <w:r>
              <w:rPr>
                <w:rFonts w:hint="eastAsia" w:cs="Times New Roman" w:asciiTheme="minorEastAsia" w:hAnsiTheme="minorEastAsia"/>
                <w:szCs w:val="21"/>
              </w:rPr>
              <w:t>—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2022</w:t>
            </w:r>
            <w:r>
              <w:rPr>
                <w:rFonts w:hint="eastAsia" w:cs="Times New Roman" w:asciiTheme="minorEastAsia" w:hAnsiTheme="minorEastAsia"/>
                <w:szCs w:val="21"/>
              </w:rPr>
              <w:t>年度-</w:t>
            </w:r>
            <w:r>
              <w:rPr>
                <w:rFonts w:hint="eastAsia" w:cs="Times New Roman" w:asciiTheme="minorEastAsia" w:hAnsiTheme="minorEastAsia"/>
                <w:b/>
                <w:szCs w:val="21"/>
              </w:rPr>
              <w:t>专硕论文推荐</w:t>
            </w:r>
            <w:r>
              <w:rPr>
                <w:rFonts w:hint="eastAsia" w:cs="Times New Roman" w:asciiTheme="minorEastAsia" w:hAnsiTheme="minorEastAsia"/>
                <w:szCs w:val="21"/>
              </w:rPr>
              <w:t>结果汇总表（**篇）</w:t>
            </w:r>
          </w:p>
        </w:tc>
      </w:tr>
    </w:tbl>
    <w:p>
      <w:pPr>
        <w:rPr>
          <w:rFonts w:ascii="宋体" w:hAnsi="宋体" w:eastAsia="宋体" w:cs="Times New Roman"/>
          <w:szCs w:val="21"/>
        </w:rPr>
      </w:pPr>
      <w:r>
        <w:rPr>
          <w:rFonts w:hint="eastAsia"/>
          <w:szCs w:val="21"/>
        </w:rPr>
        <w:t>备注：如</w:t>
      </w:r>
      <w:r>
        <w:rPr>
          <w:rFonts w:hint="eastAsia" w:ascii="宋体" w:hAnsi="宋体" w:eastAsia="宋体" w:cs="Times New Roman"/>
          <w:szCs w:val="21"/>
        </w:rPr>
        <w:t>同一培养单位推荐论文作者有姓名相同的，请在“作者姓名”后加“数字1、2…”予以区分。</w:t>
      </w:r>
    </w:p>
    <w:p>
      <w:pPr>
        <w:pStyle w:val="9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点击“论文原文”、“推荐表”文件夹后，分别呈现按照</w:t>
      </w:r>
      <w:r>
        <w:rPr>
          <w:rFonts w:hint="eastAsia"/>
          <w:b/>
          <w:sz w:val="24"/>
          <w:szCs w:val="24"/>
        </w:rPr>
        <w:t>“电子文档命名规则”</w:t>
      </w:r>
      <w:r>
        <w:rPr>
          <w:rFonts w:hint="eastAsia"/>
          <w:sz w:val="24"/>
          <w:szCs w:val="24"/>
        </w:rPr>
        <w:t>命名的</w:t>
      </w:r>
      <w:r>
        <w:rPr>
          <w:rFonts w:hint="eastAsia"/>
          <w:b/>
          <w:sz w:val="24"/>
          <w:szCs w:val="24"/>
        </w:rPr>
        <w:t>论文和推荐表</w:t>
      </w:r>
      <w:r>
        <w:rPr>
          <w:rFonts w:hint="eastAsia"/>
          <w:sz w:val="24"/>
          <w:szCs w:val="24"/>
        </w:rPr>
        <w:t>的电子文档。其它教指委文件夹命名要求同上。</w:t>
      </w:r>
    </w:p>
    <w:p>
      <w:pPr>
        <w:ind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如</w:t>
      </w:r>
      <w:r>
        <w:rPr>
          <w:rFonts w:hint="eastAsia"/>
          <w:b/>
          <w:sz w:val="24"/>
          <w:szCs w:val="24"/>
        </w:rPr>
        <w:t>“论文原文”</w:t>
      </w:r>
      <w:r>
        <w:rPr>
          <w:rFonts w:hint="eastAsia"/>
          <w:sz w:val="24"/>
          <w:szCs w:val="24"/>
        </w:rPr>
        <w:t>文件夹：</w:t>
      </w:r>
    </w:p>
    <w:p>
      <w:pPr>
        <w:ind w:firstLine="482"/>
        <w:rPr>
          <w:sz w:val="24"/>
          <w:szCs w:val="24"/>
        </w:rPr>
      </w:pPr>
      <w:r>
        <w:drawing>
          <wp:inline distT="0" distB="0" distL="0" distR="0">
            <wp:extent cx="4648200" cy="63817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……</w:t>
      </w:r>
    </w:p>
    <w:p>
      <w:pPr>
        <w:ind w:firstLine="840" w:firstLineChars="350"/>
        <w:rPr>
          <w:sz w:val="24"/>
          <w:szCs w:val="24"/>
        </w:rPr>
      </w:pPr>
      <w:r>
        <w:rPr>
          <w:rFonts w:hint="eastAsia"/>
          <w:sz w:val="24"/>
          <w:szCs w:val="24"/>
        </w:rPr>
        <w:t>如</w:t>
      </w:r>
      <w:r>
        <w:rPr>
          <w:rFonts w:hint="eastAsia"/>
          <w:b/>
          <w:sz w:val="24"/>
          <w:szCs w:val="24"/>
        </w:rPr>
        <w:t>“推荐表”</w:t>
      </w:r>
      <w:r>
        <w:rPr>
          <w:rFonts w:hint="eastAsia"/>
          <w:sz w:val="24"/>
          <w:szCs w:val="24"/>
        </w:rPr>
        <w:t>文件夹：</w:t>
      </w:r>
    </w:p>
    <w:p>
      <w:pPr>
        <w:ind w:firstLine="482"/>
        <w:rPr>
          <w:sz w:val="24"/>
          <w:szCs w:val="24"/>
        </w:rPr>
      </w:pPr>
      <w:r>
        <w:drawing>
          <wp:inline distT="0" distB="0" distL="0" distR="0">
            <wp:extent cx="4114800" cy="67627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……</w:t>
      </w:r>
    </w:p>
    <w:p>
      <w:pPr>
        <w:ind w:firstLine="482"/>
        <w:rPr>
          <w:b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说明：请</w:t>
      </w:r>
      <w:r>
        <w:rPr>
          <w:rFonts w:hint="eastAsia"/>
          <w:b/>
          <w:sz w:val="24"/>
          <w:szCs w:val="24"/>
        </w:rPr>
        <w:t>按照统一格式命名材料并准时提交</w:t>
      </w:r>
    </w:p>
    <w:p>
      <w:pPr>
        <w:ind w:firstLine="482"/>
        <w:rPr>
          <w:sz w:val="24"/>
          <w:szCs w:val="24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（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二</w:t>
      </w:r>
      <w:r>
        <w:rPr>
          <w:rFonts w:hint="eastAsia" w:ascii="华文中宋" w:hAnsi="华文中宋" w:eastAsia="华文中宋"/>
          <w:b/>
          <w:sz w:val="32"/>
          <w:szCs w:val="32"/>
        </w:rPr>
        <w:t>）论文电子版报送要求</w:t>
      </w:r>
    </w:p>
    <w:p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1.报送的学位论文电子版必须与国家图书馆的存档原文和上传“江苏省优秀博士硕士学位论文评选系统”的版本一致。</w:t>
      </w:r>
    </w:p>
    <w:p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2.论文评选</w:t>
      </w:r>
      <w:r>
        <w:rPr>
          <w:rFonts w:hint="eastAsia"/>
          <w:b/>
          <w:bCs/>
          <w:sz w:val="24"/>
          <w:szCs w:val="24"/>
        </w:rPr>
        <w:t>采取“盲审”办法</w:t>
      </w:r>
      <w:r>
        <w:rPr>
          <w:rFonts w:hint="eastAsia"/>
          <w:sz w:val="24"/>
          <w:szCs w:val="24"/>
        </w:rPr>
        <w:t>，封面、扉页、</w:t>
      </w:r>
      <w:r>
        <w:rPr>
          <w:rFonts w:hint="eastAsia"/>
          <w:sz w:val="24"/>
          <w:szCs w:val="24"/>
          <w:lang w:val="en-US" w:eastAsia="zh-CN"/>
        </w:rPr>
        <w:t>页眉页脚、</w:t>
      </w:r>
      <w:r>
        <w:rPr>
          <w:rFonts w:hint="eastAsia"/>
          <w:sz w:val="24"/>
          <w:szCs w:val="24"/>
        </w:rPr>
        <w:t>主体部分及“独创性声明”、“作者在读期间发表的论文或研究成果”、“致谢”等文字里</w:t>
      </w:r>
      <w:r>
        <w:rPr>
          <w:rFonts w:hint="eastAsia"/>
          <w:b/>
          <w:bCs/>
          <w:color w:val="FF0000"/>
          <w:sz w:val="24"/>
          <w:szCs w:val="24"/>
        </w:rPr>
        <w:t>不得出现学校、导师、作者以及其他有可能辨认出论文来源的字样，有关隐去文字统一用</w:t>
      </w:r>
      <w:r>
        <w:rPr>
          <w:rFonts w:hint="eastAsia"/>
          <w:b/>
          <w:bCs/>
          <w:color w:val="FF0000"/>
          <w:sz w:val="28"/>
          <w:szCs w:val="28"/>
        </w:rPr>
        <w:t>*</w:t>
      </w:r>
      <w:r>
        <w:rPr>
          <w:rFonts w:hint="eastAsia"/>
          <w:b/>
          <w:bCs/>
          <w:color w:val="FF0000"/>
          <w:sz w:val="24"/>
          <w:szCs w:val="24"/>
        </w:rPr>
        <w:t>字符号代替。</w:t>
      </w:r>
    </w:p>
    <w:p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3.论文电子版封面须按“江苏省推优博士学位论文”、“江苏省推优硕士学位论文（学术型）”、“江苏省推优硕士学位论文（专业型）”的统一格式制作，具体样式见附件。其中，封面栏目的填写说明如下：</w:t>
      </w:r>
    </w:p>
    <w:p>
      <w:pPr>
        <w:spacing w:line="400" w:lineRule="exact"/>
        <w:ind w:firstLine="48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（1）</w:t>
      </w:r>
      <w:r>
        <w:rPr>
          <w:rFonts w:hint="eastAsia"/>
          <w:b/>
          <w:sz w:val="24"/>
          <w:szCs w:val="24"/>
        </w:rPr>
        <w:t>“学科代码和名称”、“类别（领域）代码和名称”</w:t>
      </w:r>
      <w:r>
        <w:rPr>
          <w:rFonts w:hint="eastAsia"/>
          <w:sz w:val="24"/>
          <w:szCs w:val="24"/>
        </w:rPr>
        <w:t>均按国家</w:t>
      </w:r>
      <w:r>
        <w:rPr>
          <w:rFonts w:hint="eastAsia"/>
          <w:b/>
          <w:sz w:val="24"/>
          <w:szCs w:val="24"/>
        </w:rPr>
        <w:t>新版目录</w:t>
      </w:r>
      <w:r>
        <w:rPr>
          <w:rFonts w:hint="eastAsia"/>
          <w:sz w:val="24"/>
          <w:szCs w:val="24"/>
        </w:rPr>
        <w:t>规范填写。</w:t>
      </w:r>
      <w:r>
        <w:rPr>
          <w:rFonts w:hint="eastAsia"/>
          <w:sz w:val="24"/>
          <w:szCs w:val="24"/>
          <w:lang w:val="en-US" w:eastAsia="zh-CN"/>
        </w:rPr>
        <w:t>见附件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82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（2）如属</w:t>
      </w:r>
      <w:r>
        <w:rPr>
          <w:rFonts w:hint="eastAsia"/>
          <w:b/>
          <w:sz w:val="24"/>
          <w:szCs w:val="24"/>
        </w:rPr>
        <w:t>自设二级学科或交叉学科</w:t>
      </w:r>
      <w:r>
        <w:rPr>
          <w:rFonts w:hint="eastAsia"/>
          <w:sz w:val="24"/>
          <w:szCs w:val="24"/>
        </w:rPr>
        <w:t>的，请填写</w:t>
      </w:r>
      <w:r>
        <w:rPr>
          <w:rFonts w:hint="eastAsia"/>
          <w:b/>
          <w:sz w:val="24"/>
          <w:szCs w:val="24"/>
        </w:rPr>
        <w:t>与该论文研究方向关联度最高的1-2个所属或所涉一级学科名称</w:t>
      </w:r>
      <w:r>
        <w:rPr>
          <w:rFonts w:hint="eastAsia"/>
          <w:sz w:val="24"/>
          <w:szCs w:val="24"/>
        </w:rPr>
        <w:t>。江苏省普通高校自设的二级学科或交叉学科，可参阅教育部公布的名单（http://zwfw.moe.gov.cn/dynamicDetail?id=71c8c07552de4162ba9d8151fb374608&amp;title=1）。</w:t>
      </w:r>
    </w:p>
    <w:p>
      <w:pPr>
        <w:spacing w:line="400" w:lineRule="exact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</w:t>
      </w:r>
      <w:r>
        <w:rPr>
          <w:rFonts w:hint="eastAsia"/>
          <w:b/>
          <w:sz w:val="24"/>
          <w:szCs w:val="24"/>
        </w:rPr>
        <w:t>“论文研究类型”</w:t>
      </w:r>
      <w:r>
        <w:rPr>
          <w:rFonts w:hint="eastAsia"/>
          <w:sz w:val="24"/>
          <w:szCs w:val="24"/>
        </w:rPr>
        <w:t>选填</w:t>
      </w:r>
      <w:r>
        <w:rPr>
          <w:rFonts w:hint="eastAsia"/>
          <w:b/>
          <w:bCs/>
          <w:sz w:val="24"/>
          <w:szCs w:val="24"/>
        </w:rPr>
        <w:t>①基础研究类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（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三</w:t>
      </w:r>
      <w:r>
        <w:rPr>
          <w:rFonts w:hint="eastAsia" w:ascii="华文中宋" w:hAnsi="华文中宋" w:eastAsia="华文中宋"/>
          <w:b/>
          <w:sz w:val="32"/>
          <w:szCs w:val="32"/>
        </w:rPr>
        <w:t>）其它事项</w:t>
      </w:r>
    </w:p>
    <w:p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请将电子文档材料压缩后于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13</w:t>
      </w:r>
      <w:r>
        <w:rPr>
          <w:rFonts w:hint="eastAsia"/>
          <w:sz w:val="24"/>
          <w:szCs w:val="24"/>
        </w:rPr>
        <w:t>日前</w:t>
      </w:r>
      <w:r>
        <w:rPr>
          <w:rFonts w:hint="eastAsia"/>
          <w:sz w:val="24"/>
          <w:szCs w:val="24"/>
          <w:lang w:val="en-US" w:eastAsia="zh-CN"/>
        </w:rPr>
        <w:t>提交</w:t>
      </w:r>
    </w:p>
    <w:p>
      <w:pPr>
        <w:rPr>
          <w:sz w:val="24"/>
          <w:szCs w:val="24"/>
        </w:rPr>
      </w:pPr>
    </w:p>
    <w:p>
      <w:pPr>
        <w:spacing w:afterLines="50"/>
      </w:pPr>
    </w:p>
    <w:p>
      <w:pPr>
        <w:spacing w:afterLines="50"/>
      </w:pPr>
    </w:p>
    <w:p>
      <w:pPr>
        <w:spacing w:afterLines="50"/>
      </w:pPr>
    </w:p>
    <w:p>
      <w:pPr>
        <w:spacing w:afterLines="50"/>
      </w:pPr>
    </w:p>
    <w:p>
      <w:pPr>
        <w:spacing w:afterLines="50"/>
      </w:pPr>
    </w:p>
    <w:p>
      <w:pPr>
        <w:spacing w:afterLines="50"/>
      </w:pPr>
    </w:p>
    <w:p>
      <w:pPr>
        <w:spacing w:afterLines="50"/>
      </w:pPr>
    </w:p>
    <w:p>
      <w:pPr>
        <w:spacing w:afterLines="5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1351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艺术硕士专业领域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供全日制艺术硕士专业研究生(学号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Z</w:t>
      </w:r>
      <w:r>
        <w:rPr>
          <w:rFonts w:hint="default" w:ascii="Times New Roman" w:hAnsi="Times New Roman" w:eastAsia="宋体" w:cs="Times New Roman"/>
          <w:sz w:val="18"/>
          <w:szCs w:val="18"/>
        </w:rPr>
        <w:t>开头)，在职艺术硕士(学号Y开头)，非全日制(学号F开头)用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135101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音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乐(专业名称)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135104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电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影(专业名称)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135105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广播电视(专业名称)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135106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舞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蹈(专业名称)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135107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美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术(专业名称)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135108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艺术设计(专业名称)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艺术学门类下设各一级学科名称、二级学科(即专业)名称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供博士研究生(学号D开头)，学术型硕士研究生(学号M开头)用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1301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艺术学理论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(一级学科名称)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130101艺术学(专业名称)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1302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音乐与舞蹈学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(一级学科名称)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130201音乐学(专业名称)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130202舞蹈学(专业名称)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1303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戏剧与影视学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(一级学科名称)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130302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4"/>
          <w:szCs w:val="24"/>
        </w:rPr>
        <w:t>电影学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130303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广播电视艺术学(专业名称)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1304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美术学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(一级学科名称)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130401美术学(专业名称)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1305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设计学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(一级学科名称)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130501设计艺术学(专业名称)</w:t>
      </w:r>
    </w:p>
    <w:p/>
    <w:p>
      <w:pPr>
        <w:spacing w:afterLines="50"/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ind w:right="1312"/>
        <w:rPr>
          <w:rFonts w:cs="Times New Roman" w:asciiTheme="minorEastAsia" w:hAnsiTheme="minorEastAsia"/>
          <w:b/>
          <w:sz w:val="24"/>
          <w:szCs w:val="24"/>
        </w:rPr>
      </w:pPr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92034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4A6C6A"/>
    <w:multiLevelType w:val="multilevel"/>
    <w:tmpl w:val="324A6C6A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NiMWM2NjY4YjYxNTY0YjdkOThmMWEwYjllZDgwMmQifQ=="/>
  </w:docVars>
  <w:rsids>
    <w:rsidRoot w:val="003B658D"/>
    <w:rsid w:val="000166AB"/>
    <w:rsid w:val="000670BC"/>
    <w:rsid w:val="00074BF0"/>
    <w:rsid w:val="00080AD7"/>
    <w:rsid w:val="000A5A4E"/>
    <w:rsid w:val="000D0247"/>
    <w:rsid w:val="000D258E"/>
    <w:rsid w:val="000E21E1"/>
    <w:rsid w:val="000E4D1C"/>
    <w:rsid w:val="000E6ACA"/>
    <w:rsid w:val="000E76B7"/>
    <w:rsid w:val="00107C9E"/>
    <w:rsid w:val="00111CB4"/>
    <w:rsid w:val="00126075"/>
    <w:rsid w:val="00146627"/>
    <w:rsid w:val="001B7B3A"/>
    <w:rsid w:val="001C685E"/>
    <w:rsid w:val="001F53E3"/>
    <w:rsid w:val="002110D0"/>
    <w:rsid w:val="00212F93"/>
    <w:rsid w:val="00224B62"/>
    <w:rsid w:val="00240C7D"/>
    <w:rsid w:val="00272931"/>
    <w:rsid w:val="002748D7"/>
    <w:rsid w:val="002A3B04"/>
    <w:rsid w:val="002B1A67"/>
    <w:rsid w:val="002D32F1"/>
    <w:rsid w:val="002F6616"/>
    <w:rsid w:val="003141CE"/>
    <w:rsid w:val="0033595D"/>
    <w:rsid w:val="00344EF9"/>
    <w:rsid w:val="00360247"/>
    <w:rsid w:val="00362AEE"/>
    <w:rsid w:val="0036332D"/>
    <w:rsid w:val="0037450C"/>
    <w:rsid w:val="00392725"/>
    <w:rsid w:val="003A7DEC"/>
    <w:rsid w:val="003B13E5"/>
    <w:rsid w:val="003B658D"/>
    <w:rsid w:val="004035A8"/>
    <w:rsid w:val="00450A96"/>
    <w:rsid w:val="004631B4"/>
    <w:rsid w:val="00475B76"/>
    <w:rsid w:val="00485371"/>
    <w:rsid w:val="004E2BB7"/>
    <w:rsid w:val="004E3E4A"/>
    <w:rsid w:val="004E6FFE"/>
    <w:rsid w:val="00500D32"/>
    <w:rsid w:val="00511A38"/>
    <w:rsid w:val="00512862"/>
    <w:rsid w:val="00557A0F"/>
    <w:rsid w:val="00561A24"/>
    <w:rsid w:val="0059176D"/>
    <w:rsid w:val="005A06B9"/>
    <w:rsid w:val="005B5936"/>
    <w:rsid w:val="005C4D30"/>
    <w:rsid w:val="005D0A1F"/>
    <w:rsid w:val="00605EFF"/>
    <w:rsid w:val="006163F3"/>
    <w:rsid w:val="0062347B"/>
    <w:rsid w:val="006354C6"/>
    <w:rsid w:val="00635C44"/>
    <w:rsid w:val="0065359A"/>
    <w:rsid w:val="00697309"/>
    <w:rsid w:val="006B1976"/>
    <w:rsid w:val="006B4734"/>
    <w:rsid w:val="006C551D"/>
    <w:rsid w:val="006E4C09"/>
    <w:rsid w:val="00700192"/>
    <w:rsid w:val="00723294"/>
    <w:rsid w:val="00740F38"/>
    <w:rsid w:val="007A036C"/>
    <w:rsid w:val="007A0F70"/>
    <w:rsid w:val="007B4A41"/>
    <w:rsid w:val="007C243C"/>
    <w:rsid w:val="007C7D87"/>
    <w:rsid w:val="0080149B"/>
    <w:rsid w:val="00813678"/>
    <w:rsid w:val="008307B5"/>
    <w:rsid w:val="00831043"/>
    <w:rsid w:val="008744FF"/>
    <w:rsid w:val="008D0069"/>
    <w:rsid w:val="008E0F9F"/>
    <w:rsid w:val="008F489F"/>
    <w:rsid w:val="00937CD6"/>
    <w:rsid w:val="00976455"/>
    <w:rsid w:val="00976955"/>
    <w:rsid w:val="009A0B06"/>
    <w:rsid w:val="009A4572"/>
    <w:rsid w:val="009A76EB"/>
    <w:rsid w:val="009B71B4"/>
    <w:rsid w:val="009B7351"/>
    <w:rsid w:val="009F0B57"/>
    <w:rsid w:val="00A13788"/>
    <w:rsid w:val="00A17330"/>
    <w:rsid w:val="00A2254E"/>
    <w:rsid w:val="00A22FC5"/>
    <w:rsid w:val="00A413AD"/>
    <w:rsid w:val="00A84547"/>
    <w:rsid w:val="00AD55FE"/>
    <w:rsid w:val="00B1663C"/>
    <w:rsid w:val="00B25044"/>
    <w:rsid w:val="00B8550B"/>
    <w:rsid w:val="00B87A4A"/>
    <w:rsid w:val="00BB109D"/>
    <w:rsid w:val="00BC04A4"/>
    <w:rsid w:val="00BC470D"/>
    <w:rsid w:val="00BF30AB"/>
    <w:rsid w:val="00BF4191"/>
    <w:rsid w:val="00C01310"/>
    <w:rsid w:val="00C14601"/>
    <w:rsid w:val="00C15D2E"/>
    <w:rsid w:val="00C42B3B"/>
    <w:rsid w:val="00C42EC2"/>
    <w:rsid w:val="00C543A2"/>
    <w:rsid w:val="00C7594D"/>
    <w:rsid w:val="00CB6A13"/>
    <w:rsid w:val="00CC7002"/>
    <w:rsid w:val="00CE0A03"/>
    <w:rsid w:val="00CE7AC6"/>
    <w:rsid w:val="00D375C1"/>
    <w:rsid w:val="00D41233"/>
    <w:rsid w:val="00D60C7D"/>
    <w:rsid w:val="00D635EB"/>
    <w:rsid w:val="00D76083"/>
    <w:rsid w:val="00D86C99"/>
    <w:rsid w:val="00D93C05"/>
    <w:rsid w:val="00DD5A39"/>
    <w:rsid w:val="00E16B04"/>
    <w:rsid w:val="00E51164"/>
    <w:rsid w:val="00E54BE2"/>
    <w:rsid w:val="00E7046F"/>
    <w:rsid w:val="00E96988"/>
    <w:rsid w:val="00E97C4B"/>
    <w:rsid w:val="00EF204E"/>
    <w:rsid w:val="00EF3AF2"/>
    <w:rsid w:val="00F24F2E"/>
    <w:rsid w:val="00F43448"/>
    <w:rsid w:val="00F6081F"/>
    <w:rsid w:val="00F70EC0"/>
    <w:rsid w:val="00F80A9E"/>
    <w:rsid w:val="00FA7A89"/>
    <w:rsid w:val="018E7AC8"/>
    <w:rsid w:val="128123D2"/>
    <w:rsid w:val="171164A9"/>
    <w:rsid w:val="19037FE5"/>
    <w:rsid w:val="20A43E5C"/>
    <w:rsid w:val="248A1780"/>
    <w:rsid w:val="272C4BAB"/>
    <w:rsid w:val="2A2151F1"/>
    <w:rsid w:val="2FC52744"/>
    <w:rsid w:val="370A4EA2"/>
    <w:rsid w:val="4AAD0930"/>
    <w:rsid w:val="4B7E4F39"/>
    <w:rsid w:val="54EE099F"/>
    <w:rsid w:val="556070A9"/>
    <w:rsid w:val="5FF82A5C"/>
    <w:rsid w:val="64AF70DF"/>
    <w:rsid w:val="681733E7"/>
    <w:rsid w:val="68FF6D80"/>
    <w:rsid w:val="6AB82878"/>
    <w:rsid w:val="6BF84E8F"/>
    <w:rsid w:val="70E65E6D"/>
    <w:rsid w:val="75D66D64"/>
    <w:rsid w:val="7A6132E1"/>
    <w:rsid w:val="7AAC271B"/>
    <w:rsid w:val="7E8F2A54"/>
    <w:rsid w:val="7F1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21</Pages>
  <Words>6746</Words>
  <Characters>7220</Characters>
  <Lines>70</Lines>
  <Paragraphs>19</Paragraphs>
  <TotalTime>1</TotalTime>
  <ScaleCrop>false</ScaleCrop>
  <LinksUpToDate>false</LinksUpToDate>
  <CharactersWithSpaces>7393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2018-05-21T06:06:00Z</dcterms:created>
  <dc:creator>Administrator</dc:creator>
  <cp:lastModifiedBy>WPS_1591322514</cp:lastModifiedBy>
  <dcterms:modified xsi:type="dcterms:W3CDTF">2022-05-11T07:24:29Z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4BB4588C40E4449FBC27141A8080038B</vt:lpwstr>
  </property>
</Properties>
</file>